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FD9" w:rsidRDefault="00321FD9" w:rsidP="00321FD9">
      <w:pPr>
        <w:pStyle w:val="Tekstpodstawowy3"/>
        <w:tabs>
          <w:tab w:val="left" w:pos="1418"/>
        </w:tabs>
        <w:rPr>
          <w:sz w:val="22"/>
          <w:szCs w:val="22"/>
        </w:rPr>
      </w:pPr>
      <w:bookmarkStart w:id="0" w:name="_GoBack"/>
      <w:bookmarkEnd w:id="0"/>
    </w:p>
    <w:p w:rsidR="00321FD9" w:rsidRPr="00752AB7" w:rsidRDefault="00321FD9" w:rsidP="00321FD9">
      <w:pPr>
        <w:pStyle w:val="Tekstpodstawowy3"/>
        <w:jc w:val="right"/>
        <w:rPr>
          <w:b/>
          <w:sz w:val="22"/>
          <w:szCs w:val="22"/>
        </w:rPr>
      </w:pPr>
      <w:r w:rsidRPr="00752AB7">
        <w:rPr>
          <w:b/>
          <w:sz w:val="22"/>
          <w:szCs w:val="22"/>
        </w:rPr>
        <w:t xml:space="preserve">   Radom, dnia</w:t>
      </w:r>
      <w:r w:rsidR="00752AB7">
        <w:rPr>
          <w:b/>
          <w:sz w:val="22"/>
          <w:szCs w:val="22"/>
        </w:rPr>
        <w:t xml:space="preserve"> 17.09.</w:t>
      </w:r>
      <w:r w:rsidR="00655017" w:rsidRPr="00752AB7">
        <w:rPr>
          <w:b/>
          <w:sz w:val="22"/>
          <w:szCs w:val="22"/>
        </w:rPr>
        <w:t xml:space="preserve">2021r. </w:t>
      </w:r>
    </w:p>
    <w:p w:rsidR="00CB14C4" w:rsidRPr="00752AB7" w:rsidRDefault="00173F92" w:rsidP="00CB14C4">
      <w:pPr>
        <w:pStyle w:val="Tekstpodstawowy3"/>
        <w:rPr>
          <w:b/>
          <w:sz w:val="22"/>
          <w:szCs w:val="22"/>
        </w:rPr>
      </w:pPr>
      <w:r w:rsidRPr="00752AB7">
        <w:rPr>
          <w:b/>
          <w:sz w:val="22"/>
          <w:szCs w:val="22"/>
        </w:rPr>
        <w:t>ZP-</w:t>
      </w:r>
      <w:r w:rsidR="00DE0B24" w:rsidRPr="00752AB7">
        <w:rPr>
          <w:b/>
          <w:sz w:val="22"/>
          <w:szCs w:val="22"/>
        </w:rPr>
        <w:t>1</w:t>
      </w:r>
      <w:r w:rsidR="00AB35B8" w:rsidRPr="00752AB7">
        <w:rPr>
          <w:b/>
          <w:sz w:val="22"/>
          <w:szCs w:val="22"/>
        </w:rPr>
        <w:t>1</w:t>
      </w:r>
      <w:r w:rsidR="000A6781" w:rsidRPr="00752AB7">
        <w:rPr>
          <w:b/>
          <w:sz w:val="22"/>
          <w:szCs w:val="22"/>
        </w:rPr>
        <w:t>u/</w:t>
      </w:r>
      <w:r w:rsidRPr="00752AB7">
        <w:rPr>
          <w:b/>
          <w:sz w:val="22"/>
          <w:szCs w:val="22"/>
        </w:rPr>
        <w:t>21</w:t>
      </w:r>
    </w:p>
    <w:p w:rsidR="00321FD9" w:rsidRPr="00CB14C4" w:rsidRDefault="00A0484D" w:rsidP="00A0484D">
      <w:pPr>
        <w:pStyle w:val="Default"/>
        <w:tabs>
          <w:tab w:val="left" w:pos="4005"/>
        </w:tabs>
        <w:rPr>
          <w:b/>
          <w:bCs/>
          <w:color w:val="auto"/>
          <w:sz w:val="22"/>
          <w:szCs w:val="22"/>
        </w:rPr>
      </w:pPr>
      <w:r>
        <w:rPr>
          <w:b/>
          <w:bCs/>
          <w:color w:val="auto"/>
          <w:sz w:val="22"/>
          <w:szCs w:val="22"/>
        </w:rPr>
        <w:tab/>
      </w:r>
    </w:p>
    <w:p w:rsidR="00321FD9" w:rsidRPr="00CB14C4" w:rsidRDefault="00321FD9" w:rsidP="00321FD9">
      <w:pPr>
        <w:pStyle w:val="Default"/>
        <w:rPr>
          <w:b/>
          <w:bCs/>
          <w:color w:val="auto"/>
          <w:sz w:val="22"/>
          <w:szCs w:val="22"/>
        </w:rPr>
      </w:pPr>
    </w:p>
    <w:p w:rsidR="00321FD9" w:rsidRPr="00CB14C4" w:rsidRDefault="00321FD9" w:rsidP="00321FD9">
      <w:pPr>
        <w:pStyle w:val="Default"/>
        <w:rPr>
          <w:b/>
          <w:bCs/>
          <w:color w:val="auto"/>
          <w:sz w:val="22"/>
          <w:szCs w:val="22"/>
        </w:rPr>
      </w:pPr>
    </w:p>
    <w:p w:rsidR="00321FD9" w:rsidRPr="00CB14C4" w:rsidRDefault="00321FD9" w:rsidP="00321FD9">
      <w:pPr>
        <w:pStyle w:val="Default"/>
        <w:jc w:val="center"/>
        <w:rPr>
          <w:b/>
          <w:bCs/>
          <w:color w:val="auto"/>
        </w:rPr>
      </w:pPr>
    </w:p>
    <w:p w:rsidR="00321FD9" w:rsidRPr="00CB14C4" w:rsidRDefault="00321FD9" w:rsidP="00321FD9">
      <w:pPr>
        <w:pStyle w:val="Default"/>
        <w:jc w:val="center"/>
        <w:rPr>
          <w:b/>
          <w:bCs/>
          <w:color w:val="auto"/>
        </w:rPr>
      </w:pPr>
    </w:p>
    <w:p w:rsidR="00321FD9" w:rsidRPr="00CB14C4" w:rsidRDefault="00321FD9" w:rsidP="00435A54">
      <w:pPr>
        <w:pStyle w:val="Default"/>
        <w:jc w:val="center"/>
        <w:rPr>
          <w:color w:val="auto"/>
        </w:rPr>
      </w:pPr>
      <w:r w:rsidRPr="00CB14C4">
        <w:rPr>
          <w:b/>
          <w:bCs/>
          <w:color w:val="auto"/>
        </w:rPr>
        <w:t>SPECYFIKACJAWARUNKÓW ZAMÓWIENIA</w:t>
      </w:r>
    </w:p>
    <w:p w:rsidR="00CB14C4" w:rsidRPr="00CB14C4" w:rsidRDefault="00CB14C4" w:rsidP="00435A54">
      <w:pPr>
        <w:spacing w:line="360" w:lineRule="auto"/>
        <w:jc w:val="center"/>
        <w:rPr>
          <w:rFonts w:ascii="Times New Roman" w:hAnsi="Times New Roman" w:cs="Times New Roman"/>
          <w:u w:val="single"/>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PRZEDMIOT ZAMÓWIENIA:</w:t>
      </w:r>
    </w:p>
    <w:p w:rsidR="009579FF" w:rsidRPr="009579FF" w:rsidRDefault="009579FF" w:rsidP="009579FF">
      <w:pPr>
        <w:widowControl w:val="0"/>
        <w:autoSpaceDE w:val="0"/>
        <w:autoSpaceDN w:val="0"/>
        <w:adjustRightInd w:val="0"/>
        <w:spacing w:after="0" w:line="240" w:lineRule="auto"/>
        <w:ind w:left="355"/>
        <w:contextualSpacing/>
        <w:jc w:val="both"/>
        <w:rPr>
          <w:rFonts w:ascii="Times New Roman" w:eastAsia="Times New Roman" w:hAnsi="Times New Roman" w:cs="Times New Roman"/>
          <w:sz w:val="24"/>
          <w:szCs w:val="24"/>
          <w:lang w:eastAsia="pl-PL"/>
        </w:rPr>
      </w:pPr>
      <w:r w:rsidRPr="009579FF">
        <w:rPr>
          <w:rFonts w:ascii="Times New Roman" w:eastAsia="Times New Roman" w:hAnsi="Times New Roman" w:cs="Times New Roman"/>
          <w:sz w:val="24"/>
          <w:szCs w:val="24"/>
          <w:lang w:eastAsia="pl-PL"/>
        </w:rPr>
        <w:t xml:space="preserve">Zorganizowanie i przeprowadzenie certyfikowanych szkoleń </w:t>
      </w:r>
      <w:r w:rsidRPr="00A25494">
        <w:rPr>
          <w:rFonts w:ascii="Times New Roman" w:eastAsia="Times New Roman" w:hAnsi="Times New Roman" w:cs="Times New Roman"/>
          <w:sz w:val="24"/>
          <w:szCs w:val="24"/>
          <w:lang w:eastAsia="pl-PL"/>
        </w:rPr>
        <w:t>zamkniętych p</w:t>
      </w:r>
      <w:r w:rsidRPr="009579FF">
        <w:rPr>
          <w:rFonts w:ascii="Times New Roman" w:eastAsia="Times New Roman" w:hAnsi="Times New Roman" w:cs="Times New Roman"/>
          <w:sz w:val="24"/>
          <w:szCs w:val="24"/>
          <w:lang w:eastAsia="pl-PL"/>
        </w:rPr>
        <w:t>odnoszących kompetencję kadry Uniwersytetu Technologiczno-Humanistycznego im. K. Pułaskiego w Radomiu w systemie szkolnictwa wyższego w zakresie pracy z osobami z niepełnosprawnościami (OzN) obejmujących blok tematyczny p.n.: „</w:t>
      </w:r>
      <w:r w:rsidRPr="009579FF">
        <w:rPr>
          <w:rFonts w:ascii="Times New Roman" w:eastAsia="Times New Roman" w:hAnsi="Times New Roman" w:cs="Times New Roman"/>
          <w:b/>
          <w:sz w:val="24"/>
          <w:szCs w:val="24"/>
          <w:lang w:eastAsia="pl-PL"/>
        </w:rPr>
        <w:t xml:space="preserve">Warsztaty kształtujące świadomość niepełnosprawności” </w:t>
      </w:r>
      <w:r w:rsidRPr="009579FF">
        <w:rPr>
          <w:rFonts w:ascii="Times New Roman" w:eastAsia="Times New Roman" w:hAnsi="Times New Roman" w:cs="Times New Roman"/>
          <w:sz w:val="24"/>
          <w:szCs w:val="24"/>
          <w:lang w:eastAsia="pl-PL"/>
        </w:rPr>
        <w:t>z zapewnieniem lunchu.</w:t>
      </w:r>
    </w:p>
    <w:p w:rsidR="009579FF" w:rsidRDefault="009579FF" w:rsidP="00CB14C4">
      <w:pPr>
        <w:pStyle w:val="Tekstpodstawowy"/>
        <w:jc w:val="center"/>
        <w:rPr>
          <w:rFonts w:ascii="Times New Roman" w:hAnsi="Times New Roman" w:cs="Times New Roman"/>
          <w:u w:val="single"/>
        </w:rPr>
      </w:pPr>
    </w:p>
    <w:p w:rsidR="009579FF" w:rsidRDefault="009579FF" w:rsidP="00CB14C4">
      <w:pPr>
        <w:pStyle w:val="Tekstpodstawowy"/>
        <w:jc w:val="center"/>
        <w:rPr>
          <w:rFonts w:ascii="Times New Roman" w:hAnsi="Times New Roman" w:cs="Times New Roman"/>
          <w:u w:val="single"/>
        </w:rPr>
      </w:pPr>
    </w:p>
    <w:p w:rsidR="00CB14C4" w:rsidRPr="00CB14C4" w:rsidRDefault="00CB14C4" w:rsidP="00CB14C4">
      <w:pPr>
        <w:pStyle w:val="Tekstpodstawowy"/>
        <w:jc w:val="center"/>
        <w:rPr>
          <w:rFonts w:ascii="Times New Roman" w:hAnsi="Times New Roman" w:cs="Times New Roman"/>
          <w:b/>
          <w:u w:val="single"/>
        </w:rPr>
      </w:pPr>
      <w:r w:rsidRPr="00CB14C4">
        <w:rPr>
          <w:rFonts w:ascii="Times New Roman" w:hAnsi="Times New Roman" w:cs="Times New Roman"/>
          <w:u w:val="single"/>
        </w:rPr>
        <w:t>TRYB POSTĘPOWANIA:</w:t>
      </w:r>
    </w:p>
    <w:p w:rsidR="00CB14C4" w:rsidRPr="00CB14C4" w:rsidRDefault="00CB14C4" w:rsidP="00CB14C4">
      <w:pPr>
        <w:pStyle w:val="Tekstpodstawowy"/>
        <w:rPr>
          <w:rFonts w:ascii="Times New Roman" w:hAnsi="Times New Roman" w:cs="Times New Roman"/>
          <w:b/>
        </w:rPr>
      </w:pPr>
      <w:r w:rsidRPr="00CB14C4">
        <w:rPr>
          <w:rFonts w:ascii="Times New Roman" w:hAnsi="Times New Roman" w:cs="Times New Roman"/>
          <w:b/>
        </w:rPr>
        <w:t>Postępowanie jest prowadzone w trybie podstawowym bez przeprowadzenia negocjacji (art. 275 pkt 1</w:t>
      </w:r>
      <w:r w:rsidRPr="00A0484D">
        <w:rPr>
          <w:rFonts w:ascii="Times New Roman" w:hAnsi="Times New Roman" w:cs="Times New Roman"/>
          <w:b/>
        </w:rPr>
        <w:t xml:space="preserve">) </w:t>
      </w:r>
      <w:r w:rsidR="00165498" w:rsidRPr="00A0484D">
        <w:rPr>
          <w:rFonts w:ascii="Times New Roman" w:hAnsi="Times New Roman" w:cs="Times New Roman"/>
          <w:b/>
        </w:rPr>
        <w:t xml:space="preserve">w związku z art. 359 pkt. 2) </w:t>
      </w:r>
      <w:r w:rsidRPr="00CB14C4">
        <w:rPr>
          <w:rFonts w:ascii="Times New Roman" w:hAnsi="Times New Roman" w:cs="Times New Roman"/>
          <w:b/>
          <w:shd w:val="clear" w:color="auto" w:fill="FFFFFF"/>
        </w:rPr>
        <w:t>o wartości zamówienia nieprzekraczającej progów unijnych o jakich stanowi art. 3 ustawy z dnia 11 września 2019 r. - Prawo zamówień publicznych (</w:t>
      </w:r>
      <w:r w:rsidR="00DE0B24">
        <w:rPr>
          <w:rFonts w:ascii="Times New Roman" w:hAnsi="Times New Roman" w:cs="Times New Roman"/>
          <w:b/>
          <w:shd w:val="clear" w:color="auto" w:fill="FFFFFF"/>
        </w:rPr>
        <w:t xml:space="preserve">t.j. </w:t>
      </w:r>
      <w:r w:rsidRPr="00CB14C4">
        <w:rPr>
          <w:rFonts w:ascii="Times New Roman" w:hAnsi="Times New Roman" w:cs="Times New Roman"/>
          <w:b/>
          <w:shd w:val="clear" w:color="auto" w:fill="FFFFFF"/>
        </w:rPr>
        <w:t>Dz. U. z 20</w:t>
      </w:r>
      <w:r w:rsidR="00DE0B24">
        <w:rPr>
          <w:rFonts w:ascii="Times New Roman" w:hAnsi="Times New Roman" w:cs="Times New Roman"/>
          <w:b/>
          <w:shd w:val="clear" w:color="auto" w:fill="FFFFFF"/>
        </w:rPr>
        <w:t>21</w:t>
      </w:r>
      <w:r w:rsidRPr="00CB14C4">
        <w:rPr>
          <w:rFonts w:ascii="Times New Roman" w:hAnsi="Times New Roman" w:cs="Times New Roman"/>
          <w:b/>
          <w:shd w:val="clear" w:color="auto" w:fill="FFFFFF"/>
        </w:rPr>
        <w:t xml:space="preserve">r. poz. </w:t>
      </w:r>
      <w:r w:rsidR="00DE0B24">
        <w:rPr>
          <w:rFonts w:ascii="Times New Roman" w:hAnsi="Times New Roman" w:cs="Times New Roman"/>
          <w:b/>
          <w:shd w:val="clear" w:color="auto" w:fill="FFFFFF"/>
        </w:rPr>
        <w:t>1129</w:t>
      </w:r>
      <w:r w:rsidRPr="00CB14C4">
        <w:rPr>
          <w:rFonts w:ascii="Times New Roman" w:hAnsi="Times New Roman" w:cs="Times New Roman"/>
          <w:b/>
          <w:shd w:val="clear" w:color="auto" w:fill="FFFFFF"/>
        </w:rPr>
        <w:t>)</w:t>
      </w:r>
    </w:p>
    <w:p w:rsidR="00CB14C4" w:rsidRPr="00CB14C4" w:rsidRDefault="00CB14C4" w:rsidP="00CB14C4">
      <w:pPr>
        <w:widowControl w:val="0"/>
        <w:jc w:val="center"/>
        <w:rPr>
          <w:rFonts w:ascii="Times New Roman" w:hAnsi="Times New Roman" w:cs="Times New Roman"/>
          <w:b/>
        </w:rPr>
      </w:pPr>
    </w:p>
    <w:p w:rsidR="00CB14C4" w:rsidRPr="00CB14C4" w:rsidRDefault="00CB14C4" w:rsidP="00CB14C4">
      <w:pPr>
        <w:spacing w:line="360" w:lineRule="auto"/>
        <w:jc w:val="center"/>
        <w:rPr>
          <w:rFonts w:ascii="Times New Roman" w:hAnsi="Times New Roman" w:cs="Times New Roman"/>
          <w:u w:val="single"/>
        </w:rPr>
      </w:pPr>
      <w:r w:rsidRPr="00CB14C4">
        <w:rPr>
          <w:rFonts w:ascii="Times New Roman" w:hAnsi="Times New Roman" w:cs="Times New Roman"/>
          <w:u w:val="single"/>
        </w:rPr>
        <w:t>OZNACZENIE PRZEDMIOTU ZAMÓWIENIA WG KOD CPV:</w:t>
      </w:r>
    </w:p>
    <w:p w:rsidR="000A6781" w:rsidRPr="000A6781" w:rsidRDefault="000A6781" w:rsidP="000A6781">
      <w:pPr>
        <w:spacing w:after="0" w:line="360" w:lineRule="auto"/>
        <w:jc w:val="both"/>
        <w:rPr>
          <w:rFonts w:ascii="Times New Roman" w:eastAsia="Calibri" w:hAnsi="Times New Roman" w:cs="Times New Roman"/>
          <w:lang w:eastAsia="pl-PL"/>
        </w:rPr>
      </w:pPr>
      <w:r w:rsidRPr="000A6781">
        <w:rPr>
          <w:rFonts w:ascii="Times New Roman" w:eastAsia="Calibri" w:hAnsi="Times New Roman" w:cs="Times New Roman"/>
          <w:lang w:eastAsia="pl-PL"/>
        </w:rPr>
        <w:t xml:space="preserve">Kod CPV: 80500000-9 Usługi szkoleniowe </w:t>
      </w:r>
    </w:p>
    <w:p w:rsidR="000A6781" w:rsidRPr="000A6781" w:rsidRDefault="000A6781" w:rsidP="000A6781">
      <w:pPr>
        <w:spacing w:after="0" w:line="360" w:lineRule="auto"/>
        <w:jc w:val="both"/>
        <w:rPr>
          <w:rFonts w:ascii="Times New Roman" w:eastAsia="Calibri" w:hAnsi="Times New Roman" w:cs="Times New Roman"/>
          <w:lang w:eastAsia="pl-PL"/>
        </w:rPr>
      </w:pPr>
      <w:r w:rsidRPr="000A6781">
        <w:rPr>
          <w:rFonts w:ascii="Times New Roman" w:eastAsia="Calibri" w:hAnsi="Times New Roman" w:cs="Times New Roman"/>
          <w:lang w:eastAsia="pl-PL"/>
        </w:rPr>
        <w:t>Kod CPV: 80521000-2 Usługi opracowywania programów szkoleniowych</w:t>
      </w:r>
    </w:p>
    <w:p w:rsidR="000A6781" w:rsidRPr="00A25494" w:rsidRDefault="000A6781" w:rsidP="000A6781">
      <w:pPr>
        <w:spacing w:after="0" w:line="360" w:lineRule="auto"/>
        <w:jc w:val="both"/>
        <w:rPr>
          <w:rFonts w:ascii="Times New Roman" w:eastAsia="Calibri" w:hAnsi="Times New Roman" w:cs="Times New Roman"/>
          <w:lang w:eastAsia="pl-PL"/>
        </w:rPr>
      </w:pPr>
      <w:r w:rsidRPr="00A25494">
        <w:rPr>
          <w:rFonts w:ascii="Times New Roman" w:eastAsia="Calibri" w:hAnsi="Times New Roman" w:cs="Times New Roman"/>
          <w:lang w:eastAsia="pl-PL"/>
        </w:rPr>
        <w:t>Kod CPV: 80420000-4 Usługi e-learningu</w:t>
      </w:r>
    </w:p>
    <w:p w:rsidR="00321FD9" w:rsidRDefault="00A0484D" w:rsidP="00A0484D">
      <w:pPr>
        <w:spacing w:after="0" w:line="360" w:lineRule="auto"/>
        <w:jc w:val="both"/>
        <w:rPr>
          <w:b/>
          <w:bCs/>
        </w:rPr>
      </w:pPr>
      <w:r>
        <w:rPr>
          <w:rFonts w:ascii="Times New Roman" w:eastAsia="Calibri" w:hAnsi="Times New Roman" w:cs="Times New Roman"/>
          <w:lang w:eastAsia="pl-PL"/>
        </w:rPr>
        <w:t xml:space="preserve">Kod CPV: </w:t>
      </w:r>
      <w:r w:rsidRPr="00AB35B8">
        <w:rPr>
          <w:rFonts w:ascii="Times New Roman" w:eastAsia="Calibri" w:hAnsi="Times New Roman" w:cs="Times New Roman"/>
          <w:lang w:eastAsia="pl-PL"/>
        </w:rPr>
        <w:t>55520000</w:t>
      </w:r>
      <w:r w:rsidR="001D2D68">
        <w:rPr>
          <w:rFonts w:ascii="Times New Roman" w:eastAsia="Calibri" w:hAnsi="Times New Roman" w:cs="Times New Roman"/>
          <w:lang w:eastAsia="pl-PL"/>
        </w:rPr>
        <w:t>-1 Usługi dostarczania posiłków</w:t>
      </w: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Default="00321FD9" w:rsidP="00321FD9">
      <w:pPr>
        <w:pStyle w:val="Default"/>
        <w:rPr>
          <w:b/>
          <w:bCs/>
          <w:color w:val="auto"/>
          <w:sz w:val="22"/>
          <w:szCs w:val="22"/>
        </w:rPr>
      </w:pPr>
    </w:p>
    <w:p w:rsidR="00321FD9" w:rsidRPr="00321FD9" w:rsidRDefault="00321FD9" w:rsidP="00321FD9">
      <w:pPr>
        <w:pStyle w:val="Default"/>
        <w:rPr>
          <w:color w:val="auto"/>
          <w:sz w:val="22"/>
          <w:szCs w:val="22"/>
        </w:rPr>
      </w:pPr>
    </w:p>
    <w:p w:rsidR="00321FD9" w:rsidRPr="00321FD9" w:rsidRDefault="00321FD9" w:rsidP="00321FD9">
      <w:pPr>
        <w:pStyle w:val="Default"/>
        <w:pageBreakBefore/>
        <w:rPr>
          <w:b/>
          <w:color w:val="auto"/>
          <w:sz w:val="22"/>
          <w:szCs w:val="22"/>
        </w:rPr>
      </w:pPr>
      <w:r w:rsidRPr="00321FD9">
        <w:rPr>
          <w:b/>
          <w:color w:val="auto"/>
          <w:sz w:val="22"/>
          <w:szCs w:val="22"/>
        </w:rPr>
        <w:lastRenderedPageBreak/>
        <w:t>SPECYFIKACJA WARUNKÓW ZAMÓWIENIA, zwana dalej „SWZ”, zawiera:</w:t>
      </w:r>
    </w:p>
    <w:tbl>
      <w:tblPr>
        <w:tblStyle w:val="Tabela-Siatka"/>
        <w:tblW w:w="0" w:type="auto"/>
        <w:tblLayout w:type="fixed"/>
        <w:tblLook w:val="0000" w:firstRow="0" w:lastRow="0" w:firstColumn="0" w:lastColumn="0" w:noHBand="0" w:noVBand="0"/>
      </w:tblPr>
      <w:tblGrid>
        <w:gridCol w:w="4565"/>
        <w:gridCol w:w="4565"/>
      </w:tblGrid>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w:t>
            </w:r>
          </w:p>
        </w:tc>
        <w:tc>
          <w:tcPr>
            <w:tcW w:w="4565" w:type="dxa"/>
          </w:tcPr>
          <w:p w:rsidR="00321FD9" w:rsidRPr="00321FD9" w:rsidRDefault="00321FD9">
            <w:pPr>
              <w:pStyle w:val="Default"/>
              <w:rPr>
                <w:sz w:val="22"/>
                <w:szCs w:val="22"/>
              </w:rPr>
            </w:pPr>
            <w:r w:rsidRPr="00321FD9">
              <w:rPr>
                <w:sz w:val="22"/>
                <w:szCs w:val="22"/>
              </w:rPr>
              <w:t>Informacje o Zamawiającym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w:t>
            </w:r>
          </w:p>
        </w:tc>
        <w:tc>
          <w:tcPr>
            <w:tcW w:w="4565" w:type="dxa"/>
          </w:tcPr>
          <w:p w:rsidR="00321FD9" w:rsidRPr="00321FD9" w:rsidRDefault="00321FD9">
            <w:pPr>
              <w:pStyle w:val="Default"/>
              <w:rPr>
                <w:sz w:val="22"/>
                <w:szCs w:val="22"/>
              </w:rPr>
            </w:pPr>
            <w:r w:rsidRPr="00321FD9">
              <w:rPr>
                <w:sz w:val="22"/>
                <w:szCs w:val="22"/>
              </w:rPr>
              <w:t>Tryb udzielenia zamówienia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III</w:t>
            </w:r>
          </w:p>
        </w:tc>
        <w:tc>
          <w:tcPr>
            <w:tcW w:w="4565" w:type="dxa"/>
          </w:tcPr>
          <w:p w:rsidR="00321FD9" w:rsidRPr="00321FD9" w:rsidRDefault="00321FD9">
            <w:pPr>
              <w:pStyle w:val="Default"/>
              <w:rPr>
                <w:sz w:val="22"/>
                <w:szCs w:val="22"/>
              </w:rPr>
            </w:pPr>
            <w:r w:rsidRPr="00321FD9">
              <w:rPr>
                <w:sz w:val="22"/>
                <w:szCs w:val="22"/>
              </w:rPr>
              <w:t>Opis przedmiotu zamówienia, termin wykonania zamówienia</w:t>
            </w:r>
          </w:p>
        </w:tc>
      </w:tr>
      <w:tr w:rsidR="00321FD9" w:rsidRPr="00321FD9" w:rsidTr="00321FD9">
        <w:trPr>
          <w:trHeight w:val="463"/>
        </w:trPr>
        <w:tc>
          <w:tcPr>
            <w:tcW w:w="4565" w:type="dxa"/>
          </w:tcPr>
          <w:p w:rsidR="00321FD9" w:rsidRPr="00321FD9" w:rsidRDefault="00321FD9">
            <w:pPr>
              <w:pStyle w:val="Default"/>
              <w:rPr>
                <w:sz w:val="22"/>
                <w:szCs w:val="22"/>
              </w:rPr>
            </w:pPr>
            <w:r w:rsidRPr="00321FD9">
              <w:rPr>
                <w:sz w:val="22"/>
                <w:szCs w:val="22"/>
              </w:rPr>
              <w:t>Rozdział IV</w:t>
            </w:r>
          </w:p>
        </w:tc>
        <w:tc>
          <w:tcPr>
            <w:tcW w:w="4565" w:type="dxa"/>
          </w:tcPr>
          <w:p w:rsidR="00321FD9" w:rsidRPr="00321FD9" w:rsidRDefault="00321FD9">
            <w:pPr>
              <w:pStyle w:val="Default"/>
              <w:rPr>
                <w:sz w:val="22"/>
                <w:szCs w:val="22"/>
              </w:rPr>
            </w:pPr>
            <w:r w:rsidRPr="00321FD9">
              <w:rPr>
                <w:sz w:val="22"/>
                <w:szCs w:val="22"/>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w:t>
            </w:r>
          </w:p>
        </w:tc>
        <w:tc>
          <w:tcPr>
            <w:tcW w:w="4565" w:type="dxa"/>
          </w:tcPr>
          <w:p w:rsidR="00321FD9" w:rsidRPr="00321FD9" w:rsidRDefault="00DF392C">
            <w:pPr>
              <w:pStyle w:val="Default"/>
              <w:rPr>
                <w:sz w:val="22"/>
                <w:szCs w:val="22"/>
              </w:rPr>
            </w:pPr>
            <w:r>
              <w:rPr>
                <w:sz w:val="22"/>
                <w:szCs w:val="22"/>
              </w:rPr>
              <w:t>Warunki</w:t>
            </w:r>
            <w:r w:rsidR="00321FD9" w:rsidRPr="00321FD9">
              <w:rPr>
                <w:sz w:val="22"/>
                <w:szCs w:val="22"/>
              </w:rPr>
              <w:t xml:space="preserve"> udziału w postępowaniu</w:t>
            </w:r>
            <w:r>
              <w:rPr>
                <w:sz w:val="22"/>
                <w:szCs w:val="22"/>
              </w:rPr>
              <w:t xml:space="preserve"> oraz sposób oceny ich oceniania</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w:t>
            </w:r>
          </w:p>
        </w:tc>
        <w:tc>
          <w:tcPr>
            <w:tcW w:w="4565" w:type="dxa"/>
          </w:tcPr>
          <w:p w:rsidR="00321FD9" w:rsidRPr="00321FD9" w:rsidRDefault="00321FD9">
            <w:pPr>
              <w:pStyle w:val="Default"/>
              <w:rPr>
                <w:sz w:val="22"/>
                <w:szCs w:val="22"/>
              </w:rPr>
            </w:pPr>
            <w:r w:rsidRPr="00321FD9">
              <w:rPr>
                <w:sz w:val="22"/>
                <w:szCs w:val="22"/>
              </w:rPr>
              <w:t>Podstawy wykluczenia Wykonawcy z postępowania</w:t>
            </w:r>
          </w:p>
        </w:tc>
      </w:tr>
      <w:tr w:rsidR="00346182" w:rsidRPr="00321FD9" w:rsidTr="00321FD9">
        <w:trPr>
          <w:trHeight w:val="95"/>
        </w:trPr>
        <w:tc>
          <w:tcPr>
            <w:tcW w:w="4565" w:type="dxa"/>
          </w:tcPr>
          <w:p w:rsidR="00346182" w:rsidRPr="00321FD9" w:rsidRDefault="00346182">
            <w:pPr>
              <w:pStyle w:val="Default"/>
              <w:rPr>
                <w:sz w:val="22"/>
                <w:szCs w:val="22"/>
              </w:rPr>
            </w:pPr>
            <w:r>
              <w:rPr>
                <w:sz w:val="22"/>
                <w:szCs w:val="22"/>
              </w:rPr>
              <w:t>Rozdział VII</w:t>
            </w:r>
          </w:p>
        </w:tc>
        <w:tc>
          <w:tcPr>
            <w:tcW w:w="4565" w:type="dxa"/>
          </w:tcPr>
          <w:p w:rsidR="00346182" w:rsidRPr="00321FD9" w:rsidRDefault="00346182">
            <w:pPr>
              <w:pStyle w:val="Default"/>
              <w:rPr>
                <w:sz w:val="22"/>
                <w:szCs w:val="22"/>
              </w:rPr>
            </w:pPr>
            <w:r>
              <w:rPr>
                <w:sz w:val="22"/>
                <w:szCs w:val="22"/>
              </w:rPr>
              <w:t xml:space="preserve">Informacja o przedmiotowych </w:t>
            </w:r>
            <w:r w:rsidRPr="00321FD9">
              <w:rPr>
                <w:sz w:val="22"/>
                <w:szCs w:val="22"/>
              </w:rPr>
              <w:t xml:space="preserve"> środkach dowodowych</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Informacja o podmiotowych środkach dowodowych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IX</w:t>
            </w:r>
          </w:p>
        </w:tc>
        <w:tc>
          <w:tcPr>
            <w:tcW w:w="4565" w:type="dxa"/>
          </w:tcPr>
          <w:p w:rsidR="00321FD9" w:rsidRPr="00321FD9" w:rsidRDefault="00321FD9">
            <w:pPr>
              <w:pStyle w:val="Default"/>
              <w:rPr>
                <w:sz w:val="22"/>
                <w:szCs w:val="22"/>
              </w:rPr>
            </w:pPr>
            <w:r w:rsidRPr="00321FD9">
              <w:rPr>
                <w:sz w:val="22"/>
                <w:szCs w:val="22"/>
              </w:rPr>
              <w:t>Termin związania ofertą</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 xml:space="preserve">Rozdział </w:t>
            </w:r>
            <w:r w:rsidR="00321FD9" w:rsidRPr="00321FD9">
              <w:rPr>
                <w:sz w:val="22"/>
                <w:szCs w:val="22"/>
              </w:rPr>
              <w:t>X</w:t>
            </w:r>
          </w:p>
        </w:tc>
        <w:tc>
          <w:tcPr>
            <w:tcW w:w="4565" w:type="dxa"/>
          </w:tcPr>
          <w:p w:rsidR="00321FD9" w:rsidRPr="00321FD9" w:rsidRDefault="00321FD9">
            <w:pPr>
              <w:pStyle w:val="Default"/>
              <w:rPr>
                <w:sz w:val="22"/>
                <w:szCs w:val="22"/>
              </w:rPr>
            </w:pPr>
            <w:r w:rsidRPr="00321FD9">
              <w:rPr>
                <w:sz w:val="22"/>
                <w:szCs w:val="22"/>
              </w:rPr>
              <w:t>Opis sposobu</w:t>
            </w:r>
            <w:r w:rsidR="00DE0B24">
              <w:rPr>
                <w:sz w:val="22"/>
                <w:szCs w:val="22"/>
              </w:rPr>
              <w:t xml:space="preserve"> </w:t>
            </w:r>
            <w:r w:rsidRPr="00321FD9">
              <w:rPr>
                <w:sz w:val="22"/>
                <w:szCs w:val="22"/>
              </w:rPr>
              <w:t>przygotowania oferty</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Wymagania dotyczące wadium</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Sposób oraz termin składania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XII</w:t>
            </w:r>
          </w:p>
        </w:tc>
        <w:tc>
          <w:tcPr>
            <w:tcW w:w="4565" w:type="dxa"/>
          </w:tcPr>
          <w:p w:rsidR="00321FD9" w:rsidRPr="00321FD9" w:rsidRDefault="00321FD9">
            <w:pPr>
              <w:pStyle w:val="Default"/>
              <w:rPr>
                <w:sz w:val="22"/>
                <w:szCs w:val="22"/>
              </w:rPr>
            </w:pPr>
            <w:r w:rsidRPr="00321FD9">
              <w:rPr>
                <w:sz w:val="22"/>
                <w:szCs w:val="22"/>
              </w:rPr>
              <w:t>Termin otwarcia ofert</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XIV</w:t>
            </w:r>
          </w:p>
        </w:tc>
        <w:tc>
          <w:tcPr>
            <w:tcW w:w="4565" w:type="dxa"/>
          </w:tcPr>
          <w:p w:rsidR="00321FD9" w:rsidRPr="00321FD9" w:rsidRDefault="00321FD9">
            <w:pPr>
              <w:pStyle w:val="Default"/>
              <w:rPr>
                <w:sz w:val="22"/>
                <w:szCs w:val="22"/>
              </w:rPr>
            </w:pPr>
            <w:r w:rsidRPr="00321FD9">
              <w:rPr>
                <w:sz w:val="22"/>
                <w:szCs w:val="22"/>
              </w:rPr>
              <w:t>Sposób obliczenia ceny</w:t>
            </w:r>
          </w:p>
        </w:tc>
      </w:tr>
      <w:tr w:rsidR="00321FD9" w:rsidRPr="00321FD9" w:rsidTr="00321FD9">
        <w:trPr>
          <w:trHeight w:val="217"/>
        </w:trPr>
        <w:tc>
          <w:tcPr>
            <w:tcW w:w="4565" w:type="dxa"/>
          </w:tcPr>
          <w:p w:rsidR="00321FD9" w:rsidRPr="00321FD9" w:rsidRDefault="00346182">
            <w:pPr>
              <w:pStyle w:val="Default"/>
              <w:rPr>
                <w:sz w:val="22"/>
                <w:szCs w:val="22"/>
              </w:rPr>
            </w:pPr>
            <w:r>
              <w:rPr>
                <w:sz w:val="22"/>
                <w:szCs w:val="22"/>
              </w:rPr>
              <w:t>Rozdział X</w:t>
            </w:r>
            <w:r w:rsidR="00321FD9" w:rsidRPr="00321FD9">
              <w:rPr>
                <w:sz w:val="22"/>
                <w:szCs w:val="22"/>
              </w:rPr>
              <w:t>V</w:t>
            </w:r>
          </w:p>
        </w:tc>
        <w:tc>
          <w:tcPr>
            <w:tcW w:w="4565" w:type="dxa"/>
          </w:tcPr>
          <w:p w:rsidR="00321FD9" w:rsidRPr="00321FD9" w:rsidRDefault="00321FD9">
            <w:pPr>
              <w:pStyle w:val="Default"/>
              <w:rPr>
                <w:sz w:val="22"/>
                <w:szCs w:val="22"/>
              </w:rPr>
            </w:pPr>
            <w:r w:rsidRPr="00321FD9">
              <w:rPr>
                <w:sz w:val="22"/>
                <w:szCs w:val="22"/>
              </w:rPr>
              <w:t>Opis kryteriów oceny ofert wraz z podaniem wag tych kryteriów i sposobu oceny ofert</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 XV</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dotyczące zabezpieczenia należytego wykonania umowy</w:t>
            </w:r>
          </w:p>
        </w:tc>
      </w:tr>
      <w:tr w:rsidR="00321FD9" w:rsidRPr="00321FD9" w:rsidTr="00321FD9">
        <w:trPr>
          <w:trHeight w:val="219"/>
        </w:trPr>
        <w:tc>
          <w:tcPr>
            <w:tcW w:w="4565" w:type="dxa"/>
          </w:tcPr>
          <w:p w:rsidR="00321FD9" w:rsidRPr="00321FD9" w:rsidRDefault="00321FD9">
            <w:pPr>
              <w:pStyle w:val="Default"/>
              <w:rPr>
                <w:sz w:val="22"/>
                <w:szCs w:val="22"/>
              </w:rPr>
            </w:pPr>
            <w:r w:rsidRPr="00321FD9">
              <w:rPr>
                <w:sz w:val="22"/>
                <w:szCs w:val="22"/>
              </w:rPr>
              <w:t>Rozdział XVI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Informacje o formalnościach, jakie muszą zostać dopełnione po wyborze oferty w celu zawarcia umowy w sprawie zamówienia publicznego</w:t>
            </w:r>
          </w:p>
        </w:tc>
      </w:tr>
      <w:tr w:rsidR="00321FD9" w:rsidRPr="00321FD9" w:rsidTr="00321FD9">
        <w:trPr>
          <w:trHeight w:val="95"/>
        </w:trPr>
        <w:tc>
          <w:tcPr>
            <w:tcW w:w="4565" w:type="dxa"/>
          </w:tcPr>
          <w:p w:rsidR="00321FD9" w:rsidRPr="00321FD9" w:rsidRDefault="00321FD9">
            <w:pPr>
              <w:pStyle w:val="Default"/>
              <w:rPr>
                <w:sz w:val="22"/>
                <w:szCs w:val="22"/>
              </w:rPr>
            </w:pPr>
            <w:r w:rsidRPr="00321FD9">
              <w:rPr>
                <w:sz w:val="22"/>
                <w:szCs w:val="22"/>
              </w:rPr>
              <w:t>Rozdział</w:t>
            </w:r>
            <w:r w:rsidR="00861FB0">
              <w:rPr>
                <w:sz w:val="22"/>
                <w:szCs w:val="22"/>
              </w:rPr>
              <w:t xml:space="preserve"> </w:t>
            </w:r>
            <w:r w:rsidRPr="00321FD9">
              <w:rPr>
                <w:sz w:val="22"/>
                <w:szCs w:val="22"/>
              </w:rPr>
              <w:t>XVII</w:t>
            </w:r>
            <w:r w:rsidR="00346182">
              <w:rPr>
                <w:sz w:val="22"/>
                <w:szCs w:val="22"/>
              </w:rPr>
              <w:t>I</w:t>
            </w:r>
          </w:p>
        </w:tc>
        <w:tc>
          <w:tcPr>
            <w:tcW w:w="4565" w:type="dxa"/>
          </w:tcPr>
          <w:p w:rsidR="00321FD9" w:rsidRPr="00321FD9" w:rsidRDefault="00321FD9">
            <w:pPr>
              <w:pStyle w:val="Default"/>
              <w:rPr>
                <w:sz w:val="22"/>
                <w:szCs w:val="22"/>
              </w:rPr>
            </w:pPr>
            <w:r w:rsidRPr="00321FD9">
              <w:rPr>
                <w:sz w:val="22"/>
                <w:szCs w:val="22"/>
              </w:rPr>
              <w:t>Pouczenie o środkach ochrony prawnej przysługujących Wykonawcy</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XIX</w:t>
            </w:r>
          </w:p>
        </w:tc>
        <w:tc>
          <w:tcPr>
            <w:tcW w:w="4565" w:type="dxa"/>
          </w:tcPr>
          <w:p w:rsidR="00321FD9" w:rsidRPr="00321FD9" w:rsidRDefault="00321FD9">
            <w:pPr>
              <w:pStyle w:val="Default"/>
              <w:rPr>
                <w:sz w:val="22"/>
                <w:szCs w:val="22"/>
              </w:rPr>
            </w:pPr>
            <w:r w:rsidRPr="00321FD9">
              <w:rPr>
                <w:sz w:val="22"/>
                <w:szCs w:val="22"/>
              </w:rPr>
              <w:t>Klauzula informacyjna dotycząca przetwarzania danych osobowych</w:t>
            </w:r>
          </w:p>
        </w:tc>
      </w:tr>
      <w:tr w:rsidR="00321FD9" w:rsidRPr="00321FD9" w:rsidTr="00321FD9">
        <w:trPr>
          <w:trHeight w:val="95"/>
        </w:trPr>
        <w:tc>
          <w:tcPr>
            <w:tcW w:w="4565" w:type="dxa"/>
          </w:tcPr>
          <w:p w:rsidR="00321FD9" w:rsidRPr="00321FD9" w:rsidRDefault="00346182">
            <w:pPr>
              <w:pStyle w:val="Default"/>
              <w:rPr>
                <w:sz w:val="22"/>
                <w:szCs w:val="22"/>
              </w:rPr>
            </w:pPr>
            <w:r>
              <w:rPr>
                <w:sz w:val="22"/>
                <w:szCs w:val="22"/>
              </w:rPr>
              <w:t>Rozdział XX</w:t>
            </w:r>
          </w:p>
        </w:tc>
        <w:tc>
          <w:tcPr>
            <w:tcW w:w="4565" w:type="dxa"/>
          </w:tcPr>
          <w:p w:rsidR="00321FD9" w:rsidRPr="00321FD9" w:rsidRDefault="00387823">
            <w:pPr>
              <w:pStyle w:val="Default"/>
              <w:rPr>
                <w:sz w:val="22"/>
                <w:szCs w:val="22"/>
              </w:rPr>
            </w:pPr>
            <w:r>
              <w:rPr>
                <w:sz w:val="22"/>
                <w:szCs w:val="22"/>
              </w:rPr>
              <w:t xml:space="preserve">Projektowane postanowienia umowy w sprawie zamówienia , które zostaną </w:t>
            </w:r>
            <w:r w:rsidR="008C7801">
              <w:rPr>
                <w:sz w:val="22"/>
                <w:szCs w:val="22"/>
              </w:rPr>
              <w:t xml:space="preserve">wprowadzone do treści tej </w:t>
            </w:r>
            <w:r>
              <w:rPr>
                <w:sz w:val="22"/>
                <w:szCs w:val="22"/>
              </w:rPr>
              <w:t>umowy</w:t>
            </w:r>
          </w:p>
        </w:tc>
      </w:tr>
      <w:tr w:rsidR="009267CB" w:rsidRPr="00321FD9" w:rsidTr="00321FD9">
        <w:trPr>
          <w:trHeight w:val="95"/>
        </w:trPr>
        <w:tc>
          <w:tcPr>
            <w:tcW w:w="4565" w:type="dxa"/>
          </w:tcPr>
          <w:p w:rsidR="009267CB" w:rsidRDefault="009267CB">
            <w:pPr>
              <w:pStyle w:val="Default"/>
              <w:rPr>
                <w:sz w:val="22"/>
                <w:szCs w:val="22"/>
              </w:rPr>
            </w:pPr>
            <w:r>
              <w:rPr>
                <w:sz w:val="22"/>
                <w:szCs w:val="22"/>
              </w:rPr>
              <w:t>Rozdział XXI</w:t>
            </w:r>
          </w:p>
        </w:tc>
        <w:tc>
          <w:tcPr>
            <w:tcW w:w="4565" w:type="dxa"/>
          </w:tcPr>
          <w:p w:rsidR="009267CB" w:rsidRDefault="009267CB">
            <w:pPr>
              <w:pStyle w:val="Default"/>
              <w:rPr>
                <w:sz w:val="22"/>
                <w:szCs w:val="22"/>
              </w:rPr>
            </w:pPr>
            <w:r>
              <w:rPr>
                <w:sz w:val="22"/>
                <w:szCs w:val="22"/>
              </w:rPr>
              <w:t>Informacje dodatkowe</w:t>
            </w:r>
          </w:p>
        </w:tc>
      </w:tr>
    </w:tbl>
    <w:p w:rsidR="00321FD9" w:rsidRPr="00321FD9" w:rsidRDefault="00321FD9" w:rsidP="00321FD9">
      <w:pPr>
        <w:autoSpaceDE w:val="0"/>
        <w:autoSpaceDN w:val="0"/>
        <w:adjustRightInd w:val="0"/>
        <w:spacing w:after="0" w:line="240" w:lineRule="auto"/>
        <w:rPr>
          <w:rFonts w:ascii="Times New Roman" w:hAnsi="Times New Roman" w:cs="Times New Roman"/>
          <w:color w:val="000000"/>
          <w:sz w:val="24"/>
          <w:szCs w:val="24"/>
        </w:rPr>
      </w:pPr>
    </w:p>
    <w:p w:rsidR="00321FD9" w:rsidRDefault="00321FD9" w:rsidP="00321FD9">
      <w:pPr>
        <w:pStyle w:val="Default"/>
        <w:rPr>
          <w:b/>
          <w:sz w:val="20"/>
          <w:szCs w:val="20"/>
        </w:rPr>
      </w:pPr>
      <w:r w:rsidRPr="00321FD9">
        <w:rPr>
          <w:b/>
          <w:sz w:val="20"/>
          <w:szCs w:val="20"/>
        </w:rPr>
        <w:t>Załączniki do SWZ:</w:t>
      </w:r>
    </w:p>
    <w:p w:rsidR="00321FD9" w:rsidRDefault="00321FD9" w:rsidP="00321FD9">
      <w:pPr>
        <w:pStyle w:val="Default"/>
        <w:rPr>
          <w:b/>
          <w:sz w:val="20"/>
          <w:szCs w:val="20"/>
        </w:rPr>
      </w:pPr>
    </w:p>
    <w:p w:rsidR="00321FD9" w:rsidRDefault="00321FD9" w:rsidP="00321FD9">
      <w:pPr>
        <w:pStyle w:val="Default"/>
        <w:rPr>
          <w:b/>
          <w:sz w:val="20"/>
          <w:szCs w:val="20"/>
        </w:rPr>
      </w:pPr>
    </w:p>
    <w:tbl>
      <w:tblPr>
        <w:tblStyle w:val="Tabela-Siatka"/>
        <w:tblW w:w="9209" w:type="dxa"/>
        <w:tblLayout w:type="fixed"/>
        <w:tblLook w:val="04A0" w:firstRow="1" w:lastRow="0" w:firstColumn="1" w:lastColumn="0" w:noHBand="0" w:noVBand="1"/>
      </w:tblPr>
      <w:tblGrid>
        <w:gridCol w:w="4531"/>
        <w:gridCol w:w="4678"/>
      </w:tblGrid>
      <w:tr w:rsidR="00321FD9" w:rsidRPr="00321FD9" w:rsidTr="00321FD9">
        <w:trPr>
          <w:trHeight w:val="95"/>
        </w:trPr>
        <w:tc>
          <w:tcPr>
            <w:tcW w:w="4531"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Wzór –załącznik nr 1</w:t>
            </w:r>
          </w:p>
        </w:tc>
        <w:tc>
          <w:tcPr>
            <w:tcW w:w="4678" w:type="dxa"/>
          </w:tcPr>
          <w:p w:rsidR="00321FD9" w:rsidRPr="00321FD9" w:rsidRDefault="00321FD9"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Oferta Wykonawcy </w:t>
            </w:r>
          </w:p>
        </w:tc>
      </w:tr>
      <w:tr w:rsidR="00321FD9" w:rsidRPr="00321FD9" w:rsidTr="00321FD9">
        <w:trPr>
          <w:trHeight w:val="95"/>
        </w:trPr>
        <w:tc>
          <w:tcPr>
            <w:tcW w:w="4531" w:type="dxa"/>
          </w:tcPr>
          <w:p w:rsidR="00321FD9" w:rsidRPr="00321FD9" w:rsidRDefault="00321FD9" w:rsidP="00AB35B8">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 xml:space="preserve">Wzór –załącznik nr </w:t>
            </w:r>
            <w:r w:rsidR="00AB35B8">
              <w:rPr>
                <w:rFonts w:ascii="Times New Roman" w:hAnsi="Times New Roman" w:cs="Times New Roman"/>
                <w:color w:val="000000"/>
              </w:rPr>
              <w:t>2</w:t>
            </w:r>
            <w:r w:rsidRPr="00321FD9">
              <w:rPr>
                <w:rFonts w:ascii="Times New Roman" w:hAnsi="Times New Roman" w:cs="Times New Roman"/>
                <w:color w:val="000000"/>
              </w:rPr>
              <w:t xml:space="preserve"> </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Oświadczenie o</w:t>
            </w:r>
            <w:r w:rsidR="000F7ECC">
              <w:rPr>
                <w:rFonts w:ascii="Times New Roman" w:hAnsi="Times New Roman" w:cs="Times New Roman"/>
                <w:color w:val="000000"/>
              </w:rPr>
              <w:t xml:space="preserve"> spełnianiu warunków udziału w postepowaniu i </w:t>
            </w:r>
            <w:r w:rsidRPr="00321FD9">
              <w:rPr>
                <w:rFonts w:ascii="Times New Roman" w:hAnsi="Times New Roman" w:cs="Times New Roman"/>
                <w:color w:val="000000"/>
              </w:rPr>
              <w:t xml:space="preserve"> braku podstaw </w:t>
            </w:r>
            <w:r w:rsidR="000F7ECC">
              <w:rPr>
                <w:rFonts w:ascii="Times New Roman" w:hAnsi="Times New Roman" w:cs="Times New Roman"/>
                <w:color w:val="000000"/>
              </w:rPr>
              <w:t xml:space="preserve">do </w:t>
            </w:r>
            <w:r w:rsidRPr="00321FD9">
              <w:rPr>
                <w:rFonts w:ascii="Times New Roman" w:hAnsi="Times New Roman" w:cs="Times New Roman"/>
                <w:color w:val="000000"/>
              </w:rPr>
              <w:t>wykluczenia</w:t>
            </w:r>
          </w:p>
        </w:tc>
      </w:tr>
      <w:tr w:rsidR="00321FD9" w:rsidRPr="00321FD9" w:rsidTr="00321FD9">
        <w:trPr>
          <w:trHeight w:val="95"/>
        </w:trPr>
        <w:tc>
          <w:tcPr>
            <w:tcW w:w="4531" w:type="dxa"/>
          </w:tcPr>
          <w:p w:rsidR="00321FD9" w:rsidRPr="00321FD9" w:rsidRDefault="00F228A6" w:rsidP="00AB35B8">
            <w:pPr>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Wzór –załącznik nr </w:t>
            </w:r>
            <w:r w:rsidR="00AB35B8">
              <w:rPr>
                <w:rFonts w:ascii="Times New Roman" w:hAnsi="Times New Roman" w:cs="Times New Roman"/>
                <w:color w:val="000000"/>
              </w:rPr>
              <w:t>3</w:t>
            </w:r>
          </w:p>
        </w:tc>
        <w:tc>
          <w:tcPr>
            <w:tcW w:w="4678" w:type="dxa"/>
          </w:tcPr>
          <w:p w:rsidR="00321FD9" w:rsidRPr="00321FD9" w:rsidRDefault="004C0CE4" w:rsidP="005F3E3C">
            <w:pPr>
              <w:autoSpaceDE w:val="0"/>
              <w:autoSpaceDN w:val="0"/>
              <w:adjustRightInd w:val="0"/>
              <w:rPr>
                <w:rFonts w:ascii="Times New Roman" w:hAnsi="Times New Roman" w:cs="Times New Roman"/>
                <w:color w:val="000000"/>
              </w:rPr>
            </w:pPr>
            <w:r w:rsidRPr="00321FD9">
              <w:rPr>
                <w:rFonts w:ascii="Times New Roman" w:hAnsi="Times New Roman" w:cs="Times New Roman"/>
                <w:color w:val="000000"/>
              </w:rPr>
              <w:t>Zobowiązanie podmiotu udostępniającego zasoby</w:t>
            </w:r>
          </w:p>
        </w:tc>
      </w:tr>
      <w:tr w:rsidR="00321FD9" w:rsidRPr="00321FD9" w:rsidTr="00321FD9">
        <w:trPr>
          <w:trHeight w:val="95"/>
        </w:trPr>
        <w:tc>
          <w:tcPr>
            <w:tcW w:w="4531" w:type="dxa"/>
          </w:tcPr>
          <w:p w:rsidR="00321FD9" w:rsidRPr="00321FD9" w:rsidRDefault="00F228A6" w:rsidP="00AB35B8">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Wzór –załącznik nr </w:t>
            </w:r>
            <w:r w:rsidR="00AB35B8">
              <w:rPr>
                <w:rFonts w:ascii="Times New Roman" w:hAnsi="Times New Roman" w:cs="Times New Roman"/>
                <w:color w:val="000000"/>
              </w:rPr>
              <w:t>4</w:t>
            </w:r>
          </w:p>
        </w:tc>
        <w:tc>
          <w:tcPr>
            <w:tcW w:w="4678" w:type="dxa"/>
          </w:tcPr>
          <w:p w:rsidR="00321FD9" w:rsidRPr="000A238E" w:rsidRDefault="000A238E" w:rsidP="005F3E3C">
            <w:pPr>
              <w:autoSpaceDE w:val="0"/>
              <w:autoSpaceDN w:val="0"/>
              <w:adjustRightInd w:val="0"/>
              <w:rPr>
                <w:rFonts w:ascii="Times New Roman" w:hAnsi="Times New Roman" w:cs="Times New Roman"/>
                <w:color w:val="FF0000"/>
              </w:rPr>
            </w:pPr>
            <w:r w:rsidRPr="000A238E">
              <w:rPr>
                <w:rFonts w:ascii="Times New Roman" w:hAnsi="Times New Roman" w:cs="Times New Roman"/>
              </w:rPr>
              <w:t>Projektowane postanowi</w:t>
            </w:r>
            <w:r w:rsidR="001D2D68">
              <w:rPr>
                <w:rFonts w:ascii="Times New Roman" w:hAnsi="Times New Roman" w:cs="Times New Roman"/>
              </w:rPr>
              <w:t>enia umowy w sprawie zamówienia</w:t>
            </w:r>
            <w:r w:rsidRPr="000A238E">
              <w:rPr>
                <w:rFonts w:ascii="Times New Roman" w:hAnsi="Times New Roman" w:cs="Times New Roman"/>
              </w:rPr>
              <w:t>, które zostaną wprowadzone do treści tej umowy</w:t>
            </w:r>
          </w:p>
        </w:tc>
      </w:tr>
      <w:tr w:rsidR="001A0DD2" w:rsidRPr="00321FD9" w:rsidTr="00321FD9">
        <w:trPr>
          <w:trHeight w:val="95"/>
        </w:trPr>
        <w:tc>
          <w:tcPr>
            <w:tcW w:w="4531" w:type="dxa"/>
          </w:tcPr>
          <w:p w:rsidR="001A0DD2" w:rsidRPr="00AB35B8" w:rsidRDefault="001A0DD2" w:rsidP="00AB35B8">
            <w:pPr>
              <w:autoSpaceDE w:val="0"/>
              <w:autoSpaceDN w:val="0"/>
              <w:adjustRightInd w:val="0"/>
              <w:rPr>
                <w:rFonts w:ascii="Times New Roman" w:hAnsi="Times New Roman" w:cs="Times New Roman"/>
              </w:rPr>
            </w:pPr>
            <w:r w:rsidRPr="00AB35B8">
              <w:rPr>
                <w:rFonts w:ascii="Times New Roman" w:hAnsi="Times New Roman" w:cs="Times New Roman"/>
              </w:rPr>
              <w:t xml:space="preserve">Wzór – załącznik nr </w:t>
            </w:r>
            <w:r w:rsidR="00AB35B8" w:rsidRPr="00AB35B8">
              <w:rPr>
                <w:rFonts w:ascii="Times New Roman" w:hAnsi="Times New Roman" w:cs="Times New Roman"/>
              </w:rPr>
              <w:t>5</w:t>
            </w:r>
          </w:p>
        </w:tc>
        <w:tc>
          <w:tcPr>
            <w:tcW w:w="4678" w:type="dxa"/>
          </w:tcPr>
          <w:p w:rsidR="001A0DD2" w:rsidRPr="00AB35B8" w:rsidRDefault="001A0DD2" w:rsidP="005F3E3C">
            <w:pPr>
              <w:autoSpaceDE w:val="0"/>
              <w:autoSpaceDN w:val="0"/>
              <w:adjustRightInd w:val="0"/>
              <w:rPr>
                <w:rFonts w:ascii="Times New Roman" w:hAnsi="Times New Roman" w:cs="Times New Roman"/>
              </w:rPr>
            </w:pPr>
            <w:r w:rsidRPr="00AB35B8">
              <w:rPr>
                <w:rFonts w:ascii="Times New Roman" w:hAnsi="Times New Roman" w:cs="Times New Roman"/>
              </w:rPr>
              <w:t>Wykaz usług</w:t>
            </w:r>
          </w:p>
        </w:tc>
      </w:tr>
      <w:tr w:rsidR="001841D0" w:rsidRPr="00321FD9" w:rsidTr="00321FD9">
        <w:trPr>
          <w:trHeight w:val="95"/>
        </w:trPr>
        <w:tc>
          <w:tcPr>
            <w:tcW w:w="4531" w:type="dxa"/>
          </w:tcPr>
          <w:p w:rsidR="001841D0" w:rsidRPr="00AB35B8" w:rsidRDefault="001841D0" w:rsidP="00AB35B8">
            <w:pPr>
              <w:autoSpaceDE w:val="0"/>
              <w:autoSpaceDN w:val="0"/>
              <w:adjustRightInd w:val="0"/>
              <w:rPr>
                <w:rFonts w:ascii="Times New Roman" w:hAnsi="Times New Roman" w:cs="Times New Roman"/>
              </w:rPr>
            </w:pPr>
            <w:r w:rsidRPr="00AB35B8">
              <w:rPr>
                <w:rFonts w:ascii="Times New Roman" w:hAnsi="Times New Roman" w:cs="Times New Roman"/>
              </w:rPr>
              <w:t xml:space="preserve">Wzór – załącznik nr </w:t>
            </w:r>
            <w:r w:rsidR="00AB35B8" w:rsidRPr="00AB35B8">
              <w:rPr>
                <w:rFonts w:ascii="Times New Roman" w:hAnsi="Times New Roman" w:cs="Times New Roman"/>
              </w:rPr>
              <w:t>6</w:t>
            </w:r>
          </w:p>
        </w:tc>
        <w:tc>
          <w:tcPr>
            <w:tcW w:w="4678" w:type="dxa"/>
          </w:tcPr>
          <w:p w:rsidR="001841D0" w:rsidRPr="00AB35B8" w:rsidRDefault="001841D0" w:rsidP="005F3E3C">
            <w:pPr>
              <w:autoSpaceDE w:val="0"/>
              <w:autoSpaceDN w:val="0"/>
              <w:adjustRightInd w:val="0"/>
              <w:rPr>
                <w:rFonts w:ascii="Times New Roman" w:hAnsi="Times New Roman" w:cs="Times New Roman"/>
              </w:rPr>
            </w:pPr>
            <w:r w:rsidRPr="00AB35B8">
              <w:rPr>
                <w:rFonts w:ascii="Times New Roman" w:hAnsi="Times New Roman" w:cs="Times New Roman"/>
              </w:rPr>
              <w:t>Wykaz osób</w:t>
            </w:r>
          </w:p>
        </w:tc>
      </w:tr>
    </w:tbl>
    <w:p w:rsidR="00321FD9" w:rsidRDefault="00321FD9" w:rsidP="00321FD9">
      <w:pPr>
        <w:pStyle w:val="Default"/>
        <w:rPr>
          <w:color w:val="auto"/>
        </w:rPr>
      </w:pPr>
    </w:p>
    <w:p w:rsidR="00321FD9" w:rsidRDefault="00321FD9" w:rsidP="00321FD9">
      <w:pPr>
        <w:pStyle w:val="Default"/>
        <w:rPr>
          <w:color w:val="auto"/>
        </w:rPr>
      </w:pPr>
    </w:p>
    <w:p w:rsidR="00321FD9" w:rsidRPr="00321FD9" w:rsidRDefault="00321FD9" w:rsidP="00321FD9">
      <w:pPr>
        <w:pStyle w:val="Default"/>
        <w:spacing w:after="86"/>
        <w:rPr>
          <w:color w:val="auto"/>
          <w:sz w:val="22"/>
          <w:szCs w:val="22"/>
        </w:rPr>
      </w:pPr>
      <w:r w:rsidRPr="00321FD9">
        <w:rPr>
          <w:b/>
          <w:bCs/>
          <w:color w:val="auto"/>
          <w:sz w:val="22"/>
          <w:szCs w:val="22"/>
        </w:rPr>
        <w:t>I. Informacje o Zamawiającym</w:t>
      </w:r>
    </w:p>
    <w:p w:rsidR="004C0CE4" w:rsidRPr="004C0CE4" w:rsidRDefault="00321FD9" w:rsidP="004C0CE4">
      <w:pPr>
        <w:pStyle w:val="Nagwek2"/>
        <w:ind w:left="284" w:hanging="284"/>
        <w:rPr>
          <w:sz w:val="22"/>
          <w:szCs w:val="22"/>
        </w:rPr>
      </w:pPr>
      <w:r w:rsidRPr="00321FD9">
        <w:rPr>
          <w:sz w:val="22"/>
          <w:szCs w:val="22"/>
        </w:rPr>
        <w:t xml:space="preserve">1. Zamawiający: </w:t>
      </w:r>
      <w:r w:rsidR="004C0CE4" w:rsidRPr="004C0CE4">
        <w:rPr>
          <w:b/>
          <w:sz w:val="22"/>
          <w:szCs w:val="22"/>
        </w:rPr>
        <w:t xml:space="preserve">Uniwersytet Technologiczno-Humanistyczny  im. Kazimierza Pułaskiego w Radomiu, </w:t>
      </w:r>
    </w:p>
    <w:p w:rsidR="004C0CE4" w:rsidRPr="004C0CE4" w:rsidRDefault="004C0CE4" w:rsidP="004C0CE4">
      <w:pPr>
        <w:rPr>
          <w:rFonts w:ascii="Times New Roman" w:hAnsi="Times New Roman" w:cs="Times New Roman"/>
        </w:rPr>
      </w:pPr>
      <w:r w:rsidRPr="004C0CE4">
        <w:rPr>
          <w:rFonts w:ascii="Times New Roman" w:hAnsi="Times New Roman" w:cs="Times New Roman"/>
        </w:rPr>
        <w:t>NIP 796-010-64-39, REGON 000805181</w:t>
      </w:r>
    </w:p>
    <w:p w:rsidR="00321FD9" w:rsidRPr="00321FD9" w:rsidRDefault="00321FD9" w:rsidP="00321FD9">
      <w:pPr>
        <w:pStyle w:val="Default"/>
        <w:spacing w:after="86"/>
        <w:rPr>
          <w:color w:val="auto"/>
          <w:sz w:val="22"/>
          <w:szCs w:val="22"/>
        </w:rPr>
      </w:pPr>
      <w:r w:rsidRPr="00321FD9">
        <w:rPr>
          <w:color w:val="auto"/>
          <w:sz w:val="22"/>
          <w:szCs w:val="22"/>
        </w:rPr>
        <w:t xml:space="preserve">2. Adres Zamawiającego: </w:t>
      </w:r>
      <w:r w:rsidR="004C0CE4" w:rsidRPr="004C0CE4">
        <w:rPr>
          <w:b/>
          <w:sz w:val="22"/>
          <w:szCs w:val="22"/>
        </w:rPr>
        <w:t>ul. Malczewskiego 29, 26-600 Radom</w:t>
      </w:r>
    </w:p>
    <w:p w:rsidR="00321FD9" w:rsidRPr="00321FD9" w:rsidRDefault="00321FD9" w:rsidP="00321FD9">
      <w:pPr>
        <w:pStyle w:val="Default"/>
        <w:rPr>
          <w:color w:val="auto"/>
          <w:sz w:val="22"/>
          <w:szCs w:val="22"/>
        </w:rPr>
      </w:pPr>
      <w:r w:rsidRPr="00321FD9">
        <w:rPr>
          <w:color w:val="auto"/>
          <w:sz w:val="22"/>
          <w:szCs w:val="22"/>
        </w:rPr>
        <w:t>3. Dane kontaktowe:</w:t>
      </w:r>
    </w:p>
    <w:p w:rsidR="004C0CE4" w:rsidRPr="004C0CE4" w:rsidRDefault="004C0CE4" w:rsidP="004C0CE4">
      <w:pPr>
        <w:pStyle w:val="Nagwek2"/>
        <w:ind w:left="425"/>
        <w:rPr>
          <w:sz w:val="22"/>
          <w:szCs w:val="22"/>
        </w:rPr>
      </w:pPr>
      <w:r w:rsidRPr="004C0CE4">
        <w:rPr>
          <w:sz w:val="22"/>
          <w:szCs w:val="22"/>
        </w:rPr>
        <w:t xml:space="preserve">Sekcja Zamówień Publicznych, pok.205, </w:t>
      </w:r>
      <w:r w:rsidRPr="004C0CE4">
        <w:rPr>
          <w:b/>
          <w:sz w:val="22"/>
          <w:szCs w:val="22"/>
        </w:rPr>
        <w:t>tel. 48 361 -73-00, 48 361-73-26</w:t>
      </w:r>
    </w:p>
    <w:p w:rsidR="004C0CE4" w:rsidRPr="004C0CE4" w:rsidRDefault="004C0CE4" w:rsidP="004C0CE4">
      <w:pPr>
        <w:tabs>
          <w:tab w:val="center" w:pos="7020"/>
        </w:tabs>
        <w:spacing w:after="0" w:line="240" w:lineRule="auto"/>
        <w:ind w:left="425"/>
        <w:rPr>
          <w:rFonts w:ascii="Times New Roman" w:hAnsi="Times New Roman" w:cs="Times New Roman"/>
          <w:color w:val="000000"/>
        </w:rPr>
      </w:pPr>
      <w:r w:rsidRPr="004C0CE4">
        <w:rPr>
          <w:rFonts w:ascii="Times New Roman" w:hAnsi="Times New Roman" w:cs="Times New Roman"/>
          <w:color w:val="000000"/>
        </w:rPr>
        <w:t xml:space="preserve">- adres poczty elektronicznej Zamawiającego: </w:t>
      </w:r>
      <w:hyperlink r:id="rId8" w:history="1">
        <w:r w:rsidRPr="004C0CE4">
          <w:rPr>
            <w:rStyle w:val="Hipercze"/>
            <w:rFonts w:ascii="Times New Roman" w:hAnsi="Times New Roman" w:cs="Times New Roman"/>
          </w:rPr>
          <w:t>szp@uthrad.pl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4. Adres strony internetowej prowadzonego postępowania: </w:t>
      </w:r>
      <w:hyperlink r:id="rId9" w:history="1">
        <w:r w:rsidR="004C0CE4" w:rsidRPr="004C0CE4">
          <w:rPr>
            <w:rStyle w:val="Hipercze"/>
            <w:sz w:val="22"/>
            <w:szCs w:val="22"/>
          </w:rPr>
          <w:t>www.uniwersytetradom.pl</w:t>
        </w:r>
      </w:hyperlink>
    </w:p>
    <w:p w:rsidR="00321FD9" w:rsidRPr="00321FD9" w:rsidRDefault="00321FD9" w:rsidP="00321FD9">
      <w:pPr>
        <w:pStyle w:val="Default"/>
        <w:spacing w:after="23"/>
        <w:rPr>
          <w:color w:val="auto"/>
          <w:sz w:val="22"/>
          <w:szCs w:val="22"/>
        </w:rPr>
      </w:pPr>
      <w:r w:rsidRPr="00321FD9">
        <w:rPr>
          <w:color w:val="auto"/>
          <w:sz w:val="22"/>
          <w:szCs w:val="22"/>
        </w:rPr>
        <w:t xml:space="preserve">5. Adres strony internetowej, na której udostępniane będą zmiany i wyjaśnienia treści SWZ oraz inne dokumenty zamówienia bezpośrednio związane z postępowaniem o udzielenie zamówienia: </w:t>
      </w:r>
      <w:hyperlink r:id="rId10" w:history="1">
        <w:r w:rsidR="004C0CE4" w:rsidRPr="004C0CE4">
          <w:rPr>
            <w:rStyle w:val="Hipercze"/>
            <w:sz w:val="22"/>
            <w:szCs w:val="22"/>
          </w:rPr>
          <w:t>www.uniwersytetradom.pl</w:t>
        </w:r>
      </w:hyperlink>
    </w:p>
    <w:p w:rsidR="00321FD9" w:rsidRPr="00321FD9" w:rsidRDefault="00321FD9" w:rsidP="00321FD9">
      <w:pPr>
        <w:pStyle w:val="Default"/>
        <w:rPr>
          <w:color w:val="auto"/>
          <w:sz w:val="22"/>
          <w:szCs w:val="22"/>
        </w:rPr>
      </w:pPr>
      <w:r w:rsidRPr="00321FD9">
        <w:rPr>
          <w:color w:val="auto"/>
          <w:sz w:val="22"/>
          <w:szCs w:val="22"/>
        </w:rPr>
        <w:t>6. Osobami</w:t>
      </w:r>
      <w:r w:rsidR="00A25494">
        <w:rPr>
          <w:color w:val="auto"/>
          <w:sz w:val="22"/>
          <w:szCs w:val="22"/>
        </w:rPr>
        <w:t xml:space="preserve"> </w:t>
      </w:r>
      <w:r w:rsidRPr="00321FD9">
        <w:rPr>
          <w:color w:val="auto"/>
          <w:sz w:val="22"/>
          <w:szCs w:val="22"/>
        </w:rPr>
        <w:t>uprawnionymi</w:t>
      </w:r>
      <w:r w:rsidR="00A25494">
        <w:rPr>
          <w:color w:val="auto"/>
          <w:sz w:val="22"/>
          <w:szCs w:val="22"/>
        </w:rPr>
        <w:t xml:space="preserve"> </w:t>
      </w:r>
      <w:r w:rsidRPr="00321FD9">
        <w:rPr>
          <w:color w:val="auto"/>
          <w:sz w:val="22"/>
          <w:szCs w:val="22"/>
        </w:rPr>
        <w:t>do komunikowania się z Wykonawcami są:</w:t>
      </w:r>
    </w:p>
    <w:p w:rsidR="004C0CE4" w:rsidRPr="004C0CE4" w:rsidRDefault="004C0CE4" w:rsidP="004C0CE4">
      <w:pPr>
        <w:pStyle w:val="Tekstpodstawowy"/>
        <w:spacing w:after="0" w:line="240" w:lineRule="auto"/>
        <w:rPr>
          <w:rFonts w:ascii="Times New Roman" w:hAnsi="Times New Roman" w:cs="Times New Roman"/>
          <w:b/>
        </w:rPr>
      </w:pPr>
      <w:r w:rsidRPr="004C0CE4">
        <w:rPr>
          <w:rFonts w:ascii="Times New Roman" w:hAnsi="Times New Roman" w:cs="Times New Roman"/>
          <w:b/>
        </w:rPr>
        <w:t>J</w:t>
      </w:r>
      <w:r w:rsidR="001841D0">
        <w:rPr>
          <w:rFonts w:ascii="Times New Roman" w:hAnsi="Times New Roman" w:cs="Times New Roman"/>
          <w:b/>
        </w:rPr>
        <w:t xml:space="preserve">olanta Borek </w:t>
      </w:r>
      <w:r w:rsidRPr="004C0CE4">
        <w:rPr>
          <w:rFonts w:ascii="Times New Roman" w:hAnsi="Times New Roman" w:cs="Times New Roman"/>
          <w:b/>
        </w:rPr>
        <w:t xml:space="preserve"> - sprawy merytoryczne    e-mail:  </w:t>
      </w:r>
      <w:hyperlink r:id="rId11" w:history="1">
        <w:r w:rsidR="001841D0" w:rsidRPr="00B476B6">
          <w:rPr>
            <w:rStyle w:val="Hipercze"/>
            <w:rFonts w:ascii="Times New Roman" w:hAnsi="Times New Roman" w:cs="Times New Roman"/>
            <w:b/>
          </w:rPr>
          <w:t>j.borek@uthrad.pl</w:t>
        </w:r>
      </w:hyperlink>
    </w:p>
    <w:p w:rsidR="004C0CE4" w:rsidRDefault="00AB35B8" w:rsidP="004C0CE4">
      <w:pPr>
        <w:spacing w:after="0" w:line="240" w:lineRule="auto"/>
        <w:jc w:val="both"/>
        <w:rPr>
          <w:rFonts w:ascii="Times New Roman" w:hAnsi="Times New Roman" w:cs="Times New Roman"/>
          <w:b/>
        </w:rPr>
      </w:pPr>
      <w:r>
        <w:rPr>
          <w:rFonts w:ascii="Times New Roman" w:hAnsi="Times New Roman" w:cs="Times New Roman"/>
          <w:b/>
        </w:rPr>
        <w:t xml:space="preserve">Edyta Białczak, </w:t>
      </w:r>
      <w:r w:rsidR="001841D0">
        <w:rPr>
          <w:rFonts w:ascii="Times New Roman" w:hAnsi="Times New Roman" w:cs="Times New Roman"/>
          <w:b/>
        </w:rPr>
        <w:t>Dorota Golińska</w:t>
      </w:r>
      <w:r w:rsidR="004C0CE4" w:rsidRPr="004C0CE4">
        <w:rPr>
          <w:rFonts w:ascii="Times New Roman" w:hAnsi="Times New Roman" w:cs="Times New Roman"/>
          <w:b/>
        </w:rPr>
        <w:t xml:space="preserve"> - sprawy formalne    e-mail:  </w:t>
      </w:r>
      <w:hyperlink r:id="rId12" w:history="1">
        <w:r w:rsidR="004C0CE4" w:rsidRPr="004C0CE4">
          <w:rPr>
            <w:rStyle w:val="Hipercze"/>
            <w:rFonts w:ascii="Times New Roman" w:hAnsi="Times New Roman" w:cs="Times New Roman"/>
            <w:b/>
          </w:rPr>
          <w:t>szp@uthrad.pl</w:t>
        </w:r>
      </w:hyperlink>
    </w:p>
    <w:p w:rsidR="004C0CE4" w:rsidRDefault="004C0CE4" w:rsidP="004C0CE4">
      <w:pPr>
        <w:spacing w:after="0" w:line="240" w:lineRule="auto"/>
        <w:jc w:val="both"/>
        <w:rPr>
          <w:rFonts w:ascii="Times New Roman" w:hAnsi="Times New Roman" w:cs="Times New Roman"/>
          <w:b/>
        </w:rPr>
      </w:pPr>
    </w:p>
    <w:p w:rsidR="004C0CE4" w:rsidRPr="004C0CE4" w:rsidRDefault="004C0CE4" w:rsidP="004C0CE4">
      <w:pPr>
        <w:spacing w:after="0" w:line="240" w:lineRule="auto"/>
        <w:jc w:val="both"/>
        <w:rPr>
          <w:rFonts w:ascii="Times New Roman" w:hAnsi="Times New Roman" w:cs="Times New Roman"/>
          <w:b/>
        </w:rPr>
      </w:pPr>
    </w:p>
    <w:p w:rsidR="00321FD9" w:rsidRPr="00321FD9" w:rsidRDefault="00321FD9" w:rsidP="00321FD9">
      <w:pPr>
        <w:pStyle w:val="Default"/>
        <w:spacing w:after="84"/>
        <w:rPr>
          <w:color w:val="auto"/>
          <w:sz w:val="22"/>
          <w:szCs w:val="22"/>
        </w:rPr>
      </w:pPr>
      <w:r w:rsidRPr="00321FD9">
        <w:rPr>
          <w:b/>
          <w:bCs/>
          <w:color w:val="auto"/>
          <w:sz w:val="22"/>
          <w:szCs w:val="22"/>
        </w:rPr>
        <w:t>II. Tryb udzielenia zamówienia</w:t>
      </w:r>
    </w:p>
    <w:p w:rsidR="00321FD9" w:rsidRPr="00321FD9" w:rsidRDefault="00321FD9" w:rsidP="00321FD9">
      <w:pPr>
        <w:pStyle w:val="Default"/>
        <w:spacing w:after="84"/>
        <w:rPr>
          <w:color w:val="auto"/>
          <w:sz w:val="22"/>
          <w:szCs w:val="22"/>
        </w:rPr>
      </w:pPr>
      <w:r w:rsidRPr="00321FD9">
        <w:rPr>
          <w:color w:val="auto"/>
          <w:sz w:val="22"/>
          <w:szCs w:val="22"/>
        </w:rPr>
        <w:t xml:space="preserve">1. Postępowanie o udzielenie zamówienia prowadzone jest w </w:t>
      </w:r>
      <w:r w:rsidRPr="00321FD9">
        <w:rPr>
          <w:b/>
          <w:bCs/>
          <w:color w:val="auto"/>
          <w:sz w:val="22"/>
          <w:szCs w:val="22"/>
        </w:rPr>
        <w:t>trybie podstawowy</w:t>
      </w:r>
      <w:r w:rsidR="004C0CE4">
        <w:rPr>
          <w:b/>
          <w:bCs/>
          <w:color w:val="auto"/>
          <w:sz w:val="22"/>
          <w:szCs w:val="22"/>
        </w:rPr>
        <w:t>m, na podstawie art. 275</w:t>
      </w:r>
      <w:r w:rsidR="00A87BE2">
        <w:rPr>
          <w:b/>
          <w:bCs/>
          <w:color w:val="auto"/>
          <w:sz w:val="22"/>
          <w:szCs w:val="22"/>
        </w:rPr>
        <w:t>pkt. 1</w:t>
      </w:r>
      <w:r w:rsidR="004C0CE4">
        <w:rPr>
          <w:b/>
          <w:bCs/>
          <w:color w:val="auto"/>
          <w:sz w:val="22"/>
          <w:szCs w:val="22"/>
        </w:rPr>
        <w:t xml:space="preserve"> Ustawy Pzp</w:t>
      </w:r>
    </w:p>
    <w:p w:rsidR="00321FD9" w:rsidRPr="00321FD9" w:rsidRDefault="00321FD9" w:rsidP="00321FD9">
      <w:pPr>
        <w:pStyle w:val="Default"/>
        <w:rPr>
          <w:color w:val="auto"/>
          <w:sz w:val="22"/>
          <w:szCs w:val="22"/>
        </w:rPr>
      </w:pPr>
      <w:r w:rsidRPr="00321FD9">
        <w:rPr>
          <w:color w:val="auto"/>
          <w:sz w:val="22"/>
          <w:szCs w:val="22"/>
        </w:rPr>
        <w:t xml:space="preserve">2. Zamawiający </w:t>
      </w:r>
      <w:r w:rsidRPr="00A87BE2">
        <w:rPr>
          <w:b/>
          <w:color w:val="auto"/>
          <w:sz w:val="22"/>
          <w:szCs w:val="22"/>
        </w:rPr>
        <w:t>nie przewiduje</w:t>
      </w:r>
      <w:r w:rsidRPr="00321FD9">
        <w:rPr>
          <w:color w:val="auto"/>
          <w:sz w:val="22"/>
          <w:szCs w:val="22"/>
        </w:rPr>
        <w:t xml:space="preserve"> wyboru</w:t>
      </w:r>
      <w:r w:rsidR="00A25494">
        <w:rPr>
          <w:color w:val="auto"/>
          <w:sz w:val="22"/>
          <w:szCs w:val="22"/>
        </w:rPr>
        <w:t xml:space="preserve"> </w:t>
      </w:r>
      <w:r w:rsidRPr="00321FD9">
        <w:rPr>
          <w:color w:val="auto"/>
          <w:sz w:val="22"/>
          <w:szCs w:val="22"/>
        </w:rPr>
        <w:t>najkorzystniejszej oferty z możliwością prowadzenia negocjacji</w:t>
      </w:r>
      <w:r w:rsidR="00A25494">
        <w:rPr>
          <w:color w:val="auto"/>
          <w:sz w:val="22"/>
          <w:szCs w:val="22"/>
        </w:rPr>
        <w:t xml:space="preserve"> </w:t>
      </w:r>
      <w:r w:rsidRPr="00321FD9">
        <w:rPr>
          <w:color w:val="auto"/>
          <w:sz w:val="22"/>
          <w:szCs w:val="22"/>
        </w:rPr>
        <w:t>w celu ulepszenia treści ofert, które podlegają ocenie w ramach kryteriów oceny ofert.</w:t>
      </w:r>
    </w:p>
    <w:p w:rsidR="00321FD9" w:rsidRPr="00321FD9" w:rsidRDefault="00321FD9" w:rsidP="00321FD9">
      <w:pPr>
        <w:pStyle w:val="Default"/>
        <w:rPr>
          <w:color w:val="auto"/>
          <w:sz w:val="22"/>
          <w:szCs w:val="22"/>
        </w:rPr>
      </w:pPr>
    </w:p>
    <w:p w:rsidR="00321FD9" w:rsidRPr="00321FD9" w:rsidRDefault="00321FD9" w:rsidP="00321FD9">
      <w:pPr>
        <w:pStyle w:val="Default"/>
        <w:rPr>
          <w:color w:val="auto"/>
          <w:sz w:val="22"/>
          <w:szCs w:val="22"/>
        </w:rPr>
      </w:pPr>
      <w:r w:rsidRPr="00321FD9">
        <w:rPr>
          <w:b/>
          <w:bCs/>
          <w:color w:val="auto"/>
          <w:sz w:val="22"/>
          <w:szCs w:val="22"/>
        </w:rPr>
        <w:t>III. Opis przedmiotu zamówienia, termin wykonania</w:t>
      </w:r>
      <w:r w:rsidR="00A25494">
        <w:rPr>
          <w:b/>
          <w:bCs/>
          <w:color w:val="auto"/>
          <w:sz w:val="22"/>
          <w:szCs w:val="22"/>
        </w:rPr>
        <w:t xml:space="preserve"> </w:t>
      </w:r>
      <w:r w:rsidRPr="00321FD9">
        <w:rPr>
          <w:b/>
          <w:bCs/>
          <w:color w:val="auto"/>
          <w:sz w:val="22"/>
          <w:szCs w:val="22"/>
        </w:rPr>
        <w:t>zamówienia</w:t>
      </w:r>
    </w:p>
    <w:p w:rsidR="001841D0" w:rsidRDefault="001841D0" w:rsidP="00396C85">
      <w:pPr>
        <w:spacing w:after="0" w:line="240" w:lineRule="auto"/>
        <w:jc w:val="both"/>
        <w:rPr>
          <w:rFonts w:ascii="Times New Roman" w:hAnsi="Times New Roman" w:cs="Times New Roman"/>
        </w:rPr>
      </w:pPr>
    </w:p>
    <w:p w:rsidR="00752AB7" w:rsidRPr="00345860" w:rsidRDefault="009579FF" w:rsidP="00BB2D2C">
      <w:pPr>
        <w:pStyle w:val="Akapitzlist"/>
        <w:numPr>
          <w:ilvl w:val="0"/>
          <w:numId w:val="25"/>
        </w:numPr>
        <w:spacing w:after="0" w:line="240" w:lineRule="auto"/>
        <w:ind w:left="284" w:hanging="284"/>
        <w:jc w:val="both"/>
        <w:rPr>
          <w:rFonts w:ascii="Times New Roman" w:hAnsi="Times New Roman" w:cs="Times New Roman"/>
        </w:rPr>
      </w:pPr>
      <w:r w:rsidRPr="00345860">
        <w:rPr>
          <w:rFonts w:ascii="Times New Roman" w:hAnsi="Times New Roman" w:cs="Times New Roman"/>
        </w:rPr>
        <w:t>Przedmiotem zamówienia jest zorganizowanie i przeprowadzenie certyfikowanych szkoleń zamkniętych</w:t>
      </w:r>
      <w:r w:rsidR="00A25494" w:rsidRPr="00345860">
        <w:rPr>
          <w:rFonts w:ascii="Times New Roman" w:hAnsi="Times New Roman" w:cs="Times New Roman"/>
        </w:rPr>
        <w:t xml:space="preserve"> </w:t>
      </w:r>
      <w:r w:rsidRPr="00345860">
        <w:rPr>
          <w:rFonts w:ascii="Times New Roman" w:hAnsi="Times New Roman" w:cs="Times New Roman"/>
        </w:rPr>
        <w:t>podnoszących</w:t>
      </w:r>
      <w:r w:rsidR="00EE3F96" w:rsidRPr="00345860">
        <w:rPr>
          <w:rFonts w:ascii="Times New Roman" w:hAnsi="Times New Roman" w:cs="Times New Roman"/>
        </w:rPr>
        <w:t xml:space="preserve"> kompetencje</w:t>
      </w:r>
      <w:r w:rsidRPr="00345860">
        <w:rPr>
          <w:rFonts w:ascii="Times New Roman" w:hAnsi="Times New Roman" w:cs="Times New Roman"/>
        </w:rPr>
        <w:t xml:space="preserve"> kadry Uniwersytetu Technologiczno-Humanistycznego im. K. Pułaskiego w Radomiu w systemie szkolnictwa wyższego w zakresie pracy z osobami z niepełnosprawnościami (OzN) obejmujących blok tematyczny p.n.: „</w:t>
      </w:r>
      <w:r w:rsidRPr="00345860">
        <w:rPr>
          <w:rFonts w:ascii="Times New Roman" w:hAnsi="Times New Roman" w:cs="Times New Roman"/>
          <w:b/>
        </w:rPr>
        <w:t xml:space="preserve">Warsztaty kształtujące świadomość niepełnosprawności”, </w:t>
      </w:r>
      <w:r w:rsidRPr="00345860">
        <w:rPr>
          <w:rFonts w:ascii="Times New Roman" w:hAnsi="Times New Roman" w:cs="Times New Roman"/>
        </w:rPr>
        <w:t>obejmujące n</w:t>
      </w:r>
      <w:r w:rsidR="00EE3F96" w:rsidRPr="00345860">
        <w:rPr>
          <w:rFonts w:ascii="Times New Roman" w:hAnsi="Times New Roman" w:cs="Times New Roman"/>
        </w:rPr>
        <w:t xml:space="preserve">iżej wymienione </w:t>
      </w:r>
      <w:r w:rsidRPr="00345860">
        <w:rPr>
          <w:rFonts w:ascii="Times New Roman" w:hAnsi="Times New Roman" w:cs="Times New Roman"/>
        </w:rPr>
        <w:t xml:space="preserve">zagadnienia: </w:t>
      </w:r>
    </w:p>
    <w:p w:rsidR="00752AB7" w:rsidRPr="00345860" w:rsidRDefault="009579FF" w:rsidP="00752AB7">
      <w:pPr>
        <w:pStyle w:val="Akapitzlist"/>
        <w:spacing w:after="0" w:line="240" w:lineRule="auto"/>
        <w:ind w:left="284"/>
        <w:jc w:val="both"/>
        <w:rPr>
          <w:rFonts w:ascii="Times New Roman" w:hAnsi="Times New Roman" w:cs="Times New Roman"/>
        </w:rPr>
      </w:pPr>
      <w:r w:rsidRPr="00345860">
        <w:rPr>
          <w:rFonts w:ascii="Times New Roman" w:hAnsi="Times New Roman" w:cs="Times New Roman"/>
        </w:rPr>
        <w:t xml:space="preserve">ogólne zagadnienia dotyczące niepełnosprawności; niepełnosprawność ze względu na wzrok, niepełnosprawność ze względu na słuch, spektrum autyzmu, zaburzenia psychiczne, niepełnosprawności ze względu na narząd ruchu, niepełnosprawności niewidoczne </w:t>
      </w:r>
    </w:p>
    <w:p w:rsidR="00345860" w:rsidRPr="00345860" w:rsidRDefault="009579FF" w:rsidP="00345860">
      <w:pPr>
        <w:pStyle w:val="Akapitzlist"/>
        <w:spacing w:after="0" w:line="240" w:lineRule="auto"/>
        <w:ind w:left="284"/>
        <w:jc w:val="both"/>
        <w:rPr>
          <w:rFonts w:ascii="Times New Roman" w:hAnsi="Times New Roman" w:cs="Times New Roman"/>
        </w:rPr>
      </w:pPr>
      <w:r w:rsidRPr="00345860">
        <w:rPr>
          <w:rFonts w:ascii="Times New Roman" w:hAnsi="Times New Roman" w:cs="Times New Roman"/>
        </w:rPr>
        <w:t>wraz z zapewnieniem lunchu:</w:t>
      </w:r>
      <w:r w:rsidR="00752AB7" w:rsidRPr="00345860">
        <w:rPr>
          <w:rFonts w:ascii="Times New Roman" w:hAnsi="Times New Roman" w:cs="Times New Roman"/>
        </w:rPr>
        <w:t xml:space="preserve"> (t.j. </w:t>
      </w:r>
      <w:r w:rsidRPr="00345860">
        <w:rPr>
          <w:rFonts w:ascii="Times New Roman" w:hAnsi="Times New Roman" w:cs="Times New Roman"/>
        </w:rPr>
        <w:t>obiad 2-daniowy+napój,kompot,kawa, herbata + ciasto, ciastka</w:t>
      </w:r>
      <w:r w:rsidR="00BB2D2C" w:rsidRPr="00345860">
        <w:rPr>
          <w:rFonts w:ascii="Times New Roman" w:hAnsi="Times New Roman" w:cs="Times New Roman"/>
        </w:rPr>
        <w:t>)</w:t>
      </w:r>
      <w:r w:rsidR="00345860" w:rsidRPr="00345860">
        <w:rPr>
          <w:rFonts w:ascii="Times New Roman" w:hAnsi="Times New Roman" w:cs="Times New Roman"/>
        </w:rPr>
        <w:t xml:space="preserve"> dla 264 osób, tj. 11 grup o liczbie uczestników 20-28, średnio 24. </w:t>
      </w:r>
    </w:p>
    <w:p w:rsidR="00345860" w:rsidRPr="00345860" w:rsidRDefault="00345860" w:rsidP="00345860">
      <w:pPr>
        <w:pStyle w:val="Akapitzlist"/>
        <w:spacing w:after="0" w:line="240" w:lineRule="auto"/>
        <w:ind w:left="284"/>
        <w:jc w:val="both"/>
        <w:rPr>
          <w:rFonts w:ascii="Times New Roman" w:hAnsi="Times New Roman" w:cs="Times New Roman"/>
        </w:rPr>
      </w:pPr>
      <w:r w:rsidRPr="00345860">
        <w:rPr>
          <w:rFonts w:ascii="Times New Roman" w:hAnsi="Times New Roman" w:cs="Times New Roman"/>
        </w:rPr>
        <w:t>(Lunch dla uczestników szkoleń dostarczany w terminach szkoleń, liczba posiłków w określonym terminie równa liczbie uczestników szkolenia w tymże terminie).</w:t>
      </w:r>
    </w:p>
    <w:p w:rsidR="00345860" w:rsidRPr="00345860" w:rsidRDefault="00345860" w:rsidP="00345860">
      <w:pPr>
        <w:pStyle w:val="Akapitzlist"/>
        <w:spacing w:after="0" w:line="240" w:lineRule="auto"/>
        <w:ind w:left="284"/>
        <w:jc w:val="both"/>
        <w:rPr>
          <w:rFonts w:ascii="Times New Roman" w:hAnsi="Times New Roman" w:cs="Times New Roman"/>
        </w:rPr>
      </w:pPr>
    </w:p>
    <w:p w:rsidR="00752AB7" w:rsidRPr="00345860" w:rsidRDefault="00BB2D2C" w:rsidP="00345860">
      <w:pPr>
        <w:ind w:left="284"/>
        <w:rPr>
          <w:rFonts w:ascii="Times New Roman" w:hAnsi="Times New Roman" w:cs="Times New Roman"/>
        </w:rPr>
      </w:pPr>
      <w:r w:rsidRPr="00345860">
        <w:rPr>
          <w:rFonts w:ascii="Times New Roman" w:hAnsi="Times New Roman" w:cs="Times New Roman"/>
        </w:rPr>
        <w:lastRenderedPageBreak/>
        <w:t xml:space="preserve">Propozycje cateringu/lunchu: zupa (np. pomidorowa z makaronem, zupa ogórkowa, krem z pieczarek, krem z dyni, rosół </w:t>
      </w:r>
      <w:r w:rsidR="00752AB7" w:rsidRPr="00345860">
        <w:rPr>
          <w:rFonts w:ascii="Times New Roman" w:hAnsi="Times New Roman" w:cs="Times New Roman"/>
        </w:rPr>
        <w:t xml:space="preserve">z </w:t>
      </w:r>
      <w:r w:rsidRPr="00345860">
        <w:rPr>
          <w:rFonts w:ascii="Times New Roman" w:hAnsi="Times New Roman" w:cs="Times New Roman"/>
        </w:rPr>
        <w:t>makaronem) i drugie danie mięsne, dodatki skrobiowe (ziemniaki/ryż/kasza)</w:t>
      </w:r>
      <w:r w:rsidR="00752AB7" w:rsidRPr="00345860">
        <w:rPr>
          <w:rFonts w:ascii="Times New Roman" w:hAnsi="Times New Roman" w:cs="Times New Roman"/>
        </w:rPr>
        <w:t xml:space="preserve"> </w:t>
      </w:r>
      <w:r w:rsidRPr="00345860">
        <w:rPr>
          <w:rFonts w:ascii="Times New Roman" w:hAnsi="Times New Roman" w:cs="Times New Roman"/>
        </w:rPr>
        <w:t xml:space="preserve">i surówka (porcja mięsa, np. kotlet schabowy 150 g, gulasz wieprzowy – 200 g, w tym sos - 50 g, filet z dorsza 150g – bez panierki, karkówka pieczona – 150 g, , rolada z piersi kurczaka z pieczarkami – 150 g, 150g-200g ziemniaki/ryż/ kasza- 200 g; surówka/warzywa gotowane- np.: z kapusty pekińskiej, buraczki, mizeria, z marchewki i pora, z kiszonej kapusty 200 g)  lub zupa i drugie danie wegetariańskie (np. surówka lub warzywa gotowane 250 ml i pierogi ruskie krokiety z pieczarkami kapustą lub naleśniki z serem waniliowym, penne z warzywami 400 g (8 szt.) 450 g (3 szt.) 450 g (3 szt.) 450 g;); sok owocowy lub woda mineralna 250 ml  oraz kawa 150 ml; herbata (do wyboru czarna, owocowa, zielona) 150 ml; ciasto  (np.: sernik, szarlotka, tarta z owocami, biszkopt z owocami, placek drożdżowy z owocami 150 g); cukier 4 saszetki; mleko UHT, min. 2% 40 ml; cytryna 1 plasterek </w:t>
      </w:r>
      <w:r w:rsidR="009579FF" w:rsidRPr="00345860">
        <w:rPr>
          <w:rFonts w:ascii="Times New Roman" w:hAnsi="Times New Roman" w:cs="Times New Roman"/>
        </w:rPr>
        <w:t xml:space="preserve">) </w:t>
      </w:r>
    </w:p>
    <w:p w:rsidR="009579FF" w:rsidRPr="00345860" w:rsidRDefault="009579FF" w:rsidP="00345860">
      <w:pPr>
        <w:spacing w:after="0" w:line="240" w:lineRule="auto"/>
        <w:ind w:left="284"/>
        <w:jc w:val="both"/>
        <w:rPr>
          <w:rFonts w:ascii="Times New Roman" w:hAnsi="Times New Roman" w:cs="Times New Roman"/>
        </w:rPr>
      </w:pPr>
      <w:r w:rsidRPr="00345860">
        <w:rPr>
          <w:rFonts w:ascii="Times New Roman" w:hAnsi="Times New Roman" w:cs="Times New Roman"/>
        </w:rPr>
        <w:t xml:space="preserve">Program </w:t>
      </w:r>
      <w:r w:rsidR="00345860">
        <w:rPr>
          <w:rFonts w:ascii="Times New Roman" w:hAnsi="Times New Roman" w:cs="Times New Roman"/>
        </w:rPr>
        <w:t xml:space="preserve">szkolenia </w:t>
      </w:r>
      <w:r w:rsidRPr="00345860">
        <w:rPr>
          <w:rFonts w:ascii="Times New Roman" w:hAnsi="Times New Roman" w:cs="Times New Roman"/>
        </w:rPr>
        <w:t xml:space="preserve">ma charakter ramowy. Wykonawca będzie zobowiązany najpóźniej na </w:t>
      </w:r>
      <w:r w:rsidR="00861FB0" w:rsidRPr="00345860">
        <w:rPr>
          <w:rFonts w:ascii="Times New Roman" w:hAnsi="Times New Roman" w:cs="Times New Roman"/>
        </w:rPr>
        <w:t>5</w:t>
      </w:r>
      <w:r w:rsidRPr="00345860">
        <w:rPr>
          <w:rFonts w:ascii="Times New Roman" w:hAnsi="Times New Roman" w:cs="Times New Roman"/>
        </w:rPr>
        <w:t xml:space="preserve"> dni kalendarzowych przed realizacją szkolenia przedstawić ostateczny szczegółowy program szkolenia  do akceptacji przez Zamawiającego. Przewidywany czas trwania pojedynczego szkolenia: 6 godzin zegarowych (8 lekcyjnych). Szkolenie będzie prowadzone  dla: 11 grup. Wielkość grupy: 20-28 osób (średnio 24). </w:t>
      </w:r>
      <w:r w:rsidRPr="00345860">
        <w:rPr>
          <w:rFonts w:ascii="Times New Roman" w:hAnsi="Times New Roman" w:cs="Times New Roman"/>
          <w:bCs/>
        </w:rPr>
        <w:t>Adresaci</w:t>
      </w:r>
      <w:r w:rsidRPr="00345860">
        <w:rPr>
          <w:rFonts w:ascii="Times New Roman" w:hAnsi="Times New Roman" w:cs="Times New Roman"/>
          <w:b/>
          <w:bCs/>
        </w:rPr>
        <w:t>:</w:t>
      </w:r>
      <w:r w:rsidRPr="00345860">
        <w:rPr>
          <w:rFonts w:ascii="Times New Roman" w:hAnsi="Times New Roman" w:cs="Times New Roman"/>
        </w:rPr>
        <w:t xml:space="preserve"> pracownicy naukowi, dydaktyczni,  administracji i kadry zarządzającej.</w:t>
      </w:r>
    </w:p>
    <w:p w:rsidR="004D15E1" w:rsidRPr="00345860" w:rsidRDefault="001963BE"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hAnsi="Times New Roman" w:cs="Times New Roman"/>
        </w:rPr>
        <w:t>Zamówienie stanowiące przedmiot niniejszego postępowania podlega współfinansowaniu w ramach projektu  POWR.03.05.00-IP.08-00-DOS/20 „Uczelnia dostępna”, Programu Operacyjnego Wiedza Edukacja Rozwój 2014-2020 współfinansowanego ze środków Unii Europejskiej w ramach Europejskiego Funduszu Społecznego</w:t>
      </w:r>
      <w:r w:rsidR="00396C85" w:rsidRPr="00345860">
        <w:rPr>
          <w:rFonts w:ascii="Times New Roman" w:hAnsi="Times New Roman" w:cs="Times New Roman"/>
          <w:b/>
        </w:rPr>
        <w:t>.</w:t>
      </w:r>
    </w:p>
    <w:p w:rsidR="001963BE" w:rsidRPr="00345860" w:rsidRDefault="004D15E1" w:rsidP="004D15E1">
      <w:pPr>
        <w:pStyle w:val="Akapitzlist"/>
        <w:tabs>
          <w:tab w:val="left" w:pos="284"/>
        </w:tabs>
        <w:spacing w:after="0" w:line="240" w:lineRule="auto"/>
        <w:ind w:left="284"/>
        <w:jc w:val="both"/>
        <w:rPr>
          <w:rFonts w:ascii="Times New Roman" w:hAnsi="Times New Roman" w:cs="Times New Roman"/>
        </w:rPr>
      </w:pPr>
      <w:r w:rsidRPr="00345860">
        <w:rPr>
          <w:rFonts w:ascii="Times New Roman" w:hAnsi="Times New Roman" w:cs="Times New Roman"/>
        </w:rPr>
        <w:t>Celem Projektu jest podniesienie dostępności Uniwersytetu Technologiczno-Humanistycznego im. K. Pułaskiego w Radomiu dla osób z niepełnosprawnościami poprzez realizację „Programu podnoszenia kadry zarządzająco-administracyjnej i dydaktycznej UTH”,</w:t>
      </w:r>
      <w:r w:rsidR="00EE3F96" w:rsidRPr="00345860">
        <w:rPr>
          <w:rFonts w:ascii="Times New Roman" w:hAnsi="Times New Roman" w:cs="Times New Roman"/>
        </w:rPr>
        <w:t xml:space="preserve"> na podstawie umowy nr POWR.03.05.00-00-A059/20-00,</w:t>
      </w:r>
      <w:r w:rsidRPr="00345860">
        <w:rPr>
          <w:rFonts w:ascii="Times New Roman" w:hAnsi="Times New Roman" w:cs="Times New Roman"/>
        </w:rPr>
        <w:t xml:space="preserve"> obejmującego usługi mające na celu podniesienie dostępności Uniwersytetu Technologiczno-Humanistycznego im. K. Pułaskiego w Radomiu dla osób z niepełnosprawnościami poprzez realizację „Programu podnoszenia kadry zarządzająco-administracyjnej i dydaktycznej UTH”.</w:t>
      </w:r>
    </w:p>
    <w:p w:rsidR="00981F12" w:rsidRPr="00345860" w:rsidRDefault="00C66032"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lang w:eastAsia="pl-PL"/>
        </w:rPr>
        <w:t xml:space="preserve">Zamawiający nie dokonuje podziału przedmiotu zamówienia na części, a tym samym </w:t>
      </w:r>
      <w:r w:rsidRPr="00345860">
        <w:rPr>
          <w:rFonts w:ascii="Times New Roman" w:eastAsia="Times New Roman" w:hAnsi="Times New Roman" w:cs="Times New Roman"/>
          <w:lang w:eastAsia="pl-PL"/>
        </w:rPr>
        <w:br/>
        <w:t>nie dopuszcza składania ofert częściowych</w:t>
      </w:r>
      <w:r w:rsidR="00981F12" w:rsidRPr="00345860">
        <w:rPr>
          <w:rFonts w:ascii="Times New Roman" w:eastAsia="Times New Roman" w:hAnsi="Times New Roman" w:cs="Times New Roman"/>
          <w:lang w:eastAsia="pl-PL"/>
        </w:rPr>
        <w:t>.</w:t>
      </w:r>
    </w:p>
    <w:p w:rsidR="00C66032" w:rsidRPr="00345860" w:rsidRDefault="00C66032"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lang w:eastAsia="pl-PL"/>
        </w:rPr>
        <w:t xml:space="preserve">Zamawiający zastrzega sobie prawo wyboru formy realizacji szkolenia - on-line bądź stacjonarnie - w zależności od sytuacji epidemiologicznej w Polsce związanej z COVID-19.  </w:t>
      </w:r>
    </w:p>
    <w:p w:rsidR="00C66032" w:rsidRPr="00345860" w:rsidRDefault="00C66032"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lang w:eastAsia="pl-PL"/>
        </w:rPr>
        <w:t>Podstawową formą realizacji szkoleń będą szkolenia stacjonarne realizowane w wyznaczonej przez Zamawiającego sali (salach) UTH w Radomiu (w Rektoracie i na Wydziałach Uniwersytetu Technologiczno-Humanistycznego im. K. Pułaskiego w Radomiu). Szczegółowa lokalizacja budynków i sal będzie ustalana na min. 3 dni przed szkoleniem.</w:t>
      </w:r>
    </w:p>
    <w:p w:rsidR="00A364D7" w:rsidRPr="00A364D7" w:rsidRDefault="00A364D7" w:rsidP="00A364D7">
      <w:pPr>
        <w:pStyle w:val="Akapitzlist"/>
        <w:numPr>
          <w:ilvl w:val="0"/>
          <w:numId w:val="25"/>
        </w:numPr>
        <w:tabs>
          <w:tab w:val="left" w:pos="284"/>
        </w:tabs>
        <w:spacing w:after="0" w:line="240" w:lineRule="auto"/>
        <w:ind w:left="284" w:hanging="284"/>
        <w:jc w:val="both"/>
        <w:rPr>
          <w:rFonts w:ascii="Times New Roman" w:hAnsi="Times New Roman" w:cs="Times New Roman"/>
        </w:rPr>
      </w:pPr>
      <w:r>
        <w:rPr>
          <w:rFonts w:ascii="Times New Roman" w:eastAsia="Times New Roman" w:hAnsi="Times New Roman" w:cs="Times New Roman"/>
          <w:lang w:eastAsia="pl-PL"/>
        </w:rPr>
        <w:t xml:space="preserve">Szkolenia on-line </w:t>
      </w:r>
      <w:r w:rsidRPr="00345860">
        <w:rPr>
          <w:rFonts w:ascii="Times New Roman" w:eastAsia="Times New Roman" w:hAnsi="Times New Roman" w:cs="Times New Roman"/>
          <w:lang w:eastAsia="pl-PL"/>
        </w:rPr>
        <w:t xml:space="preserve">realizowane </w:t>
      </w:r>
      <w:r>
        <w:rPr>
          <w:rFonts w:ascii="Times New Roman" w:eastAsia="Times New Roman" w:hAnsi="Times New Roman" w:cs="Times New Roman"/>
          <w:lang w:eastAsia="pl-PL"/>
        </w:rPr>
        <w:t xml:space="preserve">będą również </w:t>
      </w:r>
      <w:r w:rsidRPr="00345860">
        <w:rPr>
          <w:rFonts w:ascii="Times New Roman" w:eastAsia="Times New Roman" w:hAnsi="Times New Roman" w:cs="Times New Roman"/>
          <w:lang w:eastAsia="pl-PL"/>
        </w:rPr>
        <w:t>w wyznaczon</w:t>
      </w:r>
      <w:r>
        <w:rPr>
          <w:rFonts w:ascii="Times New Roman" w:eastAsia="Times New Roman" w:hAnsi="Times New Roman" w:cs="Times New Roman"/>
          <w:lang w:eastAsia="pl-PL"/>
        </w:rPr>
        <w:t>ych przez Zamawiającego  salach</w:t>
      </w:r>
      <w:r w:rsidRPr="00345860">
        <w:rPr>
          <w:rFonts w:ascii="Times New Roman" w:eastAsia="Times New Roman" w:hAnsi="Times New Roman" w:cs="Times New Roman"/>
          <w:lang w:eastAsia="pl-PL"/>
        </w:rPr>
        <w:t xml:space="preserve"> UTH w Radomiu (w Rektoracie i na Wydziałach Uniwersytetu Technologiczno-Humanistycznego im. K. Pułaskiego w Radomiu). Szczegółowa lokalizacja budynków i sal będzie ustalana na min. 3 dni przed szkoleniem.</w:t>
      </w:r>
    </w:p>
    <w:p w:rsidR="00C66032" w:rsidRPr="00345860" w:rsidRDefault="00C66032"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shd w:val="clear" w:color="auto" w:fill="FFFFFF"/>
          <w:lang w:eastAsia="pl-PL"/>
        </w:rPr>
        <w:t>W przypadku wyboru formy online, szkolenia będą prowadzone z wykorzystaniem będącego w posiadaniu Zamawiającego narzędzia MS Teams. Wykonawca może również przeprowadzić warsztaty on-line na innej platformie, zapewniając uczestnikom Zamawiającego wcześniejszą rejestrację. Zarejestrowanym uczestnikom szkolenia, Wykonawca dostarczy na podane podczas rejestracji adresy mailowe linki zapewniające udział w warsztatach.</w:t>
      </w:r>
    </w:p>
    <w:p w:rsidR="00BB2D2C" w:rsidRPr="00345860" w:rsidRDefault="00BB2D2C"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shd w:val="clear" w:color="auto" w:fill="FFFFFF"/>
          <w:lang w:eastAsia="pl-PL"/>
        </w:rPr>
        <w:t xml:space="preserve">W przypadku realizacji szkoleń w formule on-line, </w:t>
      </w:r>
      <w:r w:rsidR="006F2A45" w:rsidRPr="00345860">
        <w:rPr>
          <w:rFonts w:ascii="Times New Roman" w:eastAsia="Times New Roman" w:hAnsi="Times New Roman" w:cs="Times New Roman"/>
          <w:shd w:val="clear" w:color="auto" w:fill="FFFFFF"/>
          <w:lang w:eastAsia="pl-PL"/>
        </w:rPr>
        <w:t>Wykonawca dostarcz</w:t>
      </w:r>
      <w:r w:rsidRPr="00345860">
        <w:rPr>
          <w:rFonts w:ascii="Times New Roman" w:eastAsia="Times New Roman" w:hAnsi="Times New Roman" w:cs="Times New Roman"/>
          <w:shd w:val="clear" w:color="auto" w:fill="FFFFFF"/>
          <w:lang w:eastAsia="pl-PL"/>
        </w:rPr>
        <w:t xml:space="preserve">y </w:t>
      </w:r>
      <w:r w:rsidR="006F2A45" w:rsidRPr="00345860">
        <w:rPr>
          <w:rFonts w:ascii="Times New Roman" w:eastAsia="Times New Roman" w:hAnsi="Times New Roman" w:cs="Times New Roman"/>
          <w:shd w:val="clear" w:color="auto" w:fill="FFFFFF"/>
          <w:lang w:eastAsia="pl-PL"/>
        </w:rPr>
        <w:t xml:space="preserve">lunch </w:t>
      </w:r>
      <w:r w:rsidRPr="00345860">
        <w:rPr>
          <w:rFonts w:ascii="Times New Roman" w:eastAsia="Times New Roman" w:hAnsi="Times New Roman" w:cs="Times New Roman"/>
          <w:shd w:val="clear" w:color="auto" w:fill="FFFFFF"/>
          <w:lang w:eastAsia="pl-PL"/>
        </w:rPr>
        <w:t xml:space="preserve">do budynku uczelni, w którym realizowane będzie </w:t>
      </w:r>
      <w:r w:rsidR="006F2A45" w:rsidRPr="00345860">
        <w:rPr>
          <w:rFonts w:ascii="Times New Roman" w:eastAsia="Times New Roman" w:hAnsi="Times New Roman" w:cs="Times New Roman"/>
          <w:shd w:val="clear" w:color="auto" w:fill="FFFFFF"/>
          <w:lang w:eastAsia="pl-PL"/>
        </w:rPr>
        <w:t>szkolenie.</w:t>
      </w:r>
    </w:p>
    <w:p w:rsidR="00C66032" w:rsidRPr="00A364D7" w:rsidRDefault="00C66032"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Times New Roman" w:hAnsi="Times New Roman" w:cs="Times New Roman"/>
          <w:lang w:eastAsia="pl-PL"/>
        </w:rPr>
        <w:lastRenderedPageBreak/>
        <w:t>Miejsce i forma realizacji szkoleń nie mają wpływu na cenę. Wykonawca przedstawia jedną cenę realizacji szkoleń bez względu na miejsce i formę realizacji tych szkoleń.</w:t>
      </w:r>
    </w:p>
    <w:p w:rsidR="00A364D7" w:rsidRPr="00345860" w:rsidRDefault="00A364D7" w:rsidP="00A364D7">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Szkolenia realizowane będą w budynkach ogólnodostępnych. Sale i ich wyposażenie uwzględniać będzie zasady „ogólnej dostępności”. </w:t>
      </w:r>
    </w:p>
    <w:p w:rsidR="00A364D7" w:rsidRPr="00A364D7" w:rsidRDefault="00A364D7" w:rsidP="00A364D7">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hAnsi="Times New Roman" w:cs="Times New Roman"/>
        </w:rPr>
        <w:t>Na Wykonawcy spoczywa obowiązek dostosowania metod i form przekazu realizowanych szkoleń oraz udostępnionych uczestnikom materiałów  do zasad ich „ogólnej dostępności”.</w:t>
      </w:r>
    </w:p>
    <w:p w:rsidR="00953E45" w:rsidRPr="00345860" w:rsidRDefault="00953E45"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Calibri" w:hAnsi="Times New Roman" w:cs="Times New Roman"/>
          <w:lang w:eastAsia="pl-PL"/>
        </w:rPr>
        <w:t>Plano</w:t>
      </w:r>
      <w:r w:rsidR="00861FB0" w:rsidRPr="00345860">
        <w:rPr>
          <w:rFonts w:ascii="Times New Roman" w:eastAsia="Calibri" w:hAnsi="Times New Roman" w:cs="Times New Roman"/>
          <w:lang w:eastAsia="pl-PL"/>
        </w:rPr>
        <w:t>wany termin realizacji szkoleń: październik 2</w:t>
      </w:r>
      <w:r w:rsidRPr="00345860">
        <w:rPr>
          <w:rFonts w:ascii="Times New Roman" w:eastAsia="Calibri" w:hAnsi="Times New Roman" w:cs="Times New Roman"/>
          <w:lang w:eastAsia="pl-PL"/>
        </w:rPr>
        <w:t>021</w:t>
      </w:r>
      <w:r w:rsidRPr="00345860">
        <w:rPr>
          <w:rFonts w:ascii="Times New Roman" w:eastAsia="Calibri" w:hAnsi="Times New Roman" w:cs="Times New Roman"/>
          <w:color w:val="FF0000"/>
          <w:lang w:eastAsia="pl-PL"/>
        </w:rPr>
        <w:t xml:space="preserve"> </w:t>
      </w:r>
      <w:r w:rsidRPr="00345860">
        <w:rPr>
          <w:rFonts w:ascii="Times New Roman" w:eastAsia="Calibri" w:hAnsi="Times New Roman" w:cs="Times New Roman"/>
          <w:lang w:eastAsia="pl-PL"/>
        </w:rPr>
        <w:t xml:space="preserve">– grudzień 2021. Wykonanie zamówienia (ukończenie całości usług składających się na przedmiot niniejszego zamówienia, jak też innych świadczeń wskazanych we Wzorze Umowy może nastąpić nie później niż do </w:t>
      </w:r>
      <w:r w:rsidRPr="00345860">
        <w:rPr>
          <w:rFonts w:ascii="Times New Roman" w:eastAsia="Calibri" w:hAnsi="Times New Roman" w:cs="Times New Roman"/>
          <w:b/>
          <w:bCs/>
          <w:lang w:eastAsia="pl-PL"/>
        </w:rPr>
        <w:t>20 grudnia 2021</w:t>
      </w:r>
      <w:r w:rsidRPr="00345860">
        <w:rPr>
          <w:rFonts w:ascii="Times New Roman" w:eastAsia="Calibri" w:hAnsi="Times New Roman" w:cs="Times New Roman"/>
          <w:lang w:eastAsia="pl-PL"/>
        </w:rPr>
        <w:t xml:space="preserve"> roku. Szczegółowy harmonogram zostanie uzgodniony w porozumieniu pomiędzy  Zamawiającym a Wykonawcą po zawarciu umowy. Zamawiający zastrzega sobie prawo opóźnienia początku realizacji szkoleń w zależności od sytuacji epidemiologicznej w Polsce związanej z COVID-19.</w:t>
      </w:r>
    </w:p>
    <w:p w:rsidR="00953E45" w:rsidRPr="00345860" w:rsidRDefault="00953E45"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Calibri" w:hAnsi="Times New Roman" w:cs="Times New Roman"/>
          <w:lang w:eastAsia="pl-PL"/>
        </w:rPr>
        <w:t>Termin rozpoczęcia i ukończenia szkoleń Wykonawca uzgodni z Zamawiającym nie później niż w ciągu 5 dni od zawarcia Umowy o zamówienie, przy czym tak, aby termin ukończenia szkoleń nie wykraczał poza te</w:t>
      </w:r>
      <w:r w:rsidR="00A25494" w:rsidRPr="00345860">
        <w:rPr>
          <w:rFonts w:ascii="Times New Roman" w:eastAsia="Calibri" w:hAnsi="Times New Roman" w:cs="Times New Roman"/>
          <w:lang w:eastAsia="pl-PL"/>
        </w:rPr>
        <w:t xml:space="preserve">rmin końcowy wyznaczony w ust. </w:t>
      </w:r>
      <w:r w:rsidR="00861FB0" w:rsidRPr="00345860">
        <w:rPr>
          <w:rFonts w:ascii="Times New Roman" w:eastAsia="Calibri" w:hAnsi="Times New Roman" w:cs="Times New Roman"/>
          <w:lang w:eastAsia="pl-PL"/>
        </w:rPr>
        <w:t>10</w:t>
      </w:r>
      <w:r w:rsidRPr="00345860">
        <w:rPr>
          <w:rFonts w:ascii="Times New Roman" w:eastAsia="Calibri" w:hAnsi="Times New Roman" w:cs="Times New Roman"/>
          <w:lang w:eastAsia="pl-PL"/>
        </w:rPr>
        <w:t xml:space="preserve">.  </w:t>
      </w:r>
    </w:p>
    <w:p w:rsidR="00953E45" w:rsidRPr="00345860" w:rsidRDefault="00953E45" w:rsidP="00272EBF">
      <w:pPr>
        <w:pStyle w:val="Akapitzlist"/>
        <w:numPr>
          <w:ilvl w:val="0"/>
          <w:numId w:val="25"/>
        </w:numPr>
        <w:tabs>
          <w:tab w:val="left" w:pos="284"/>
        </w:tabs>
        <w:spacing w:after="0" w:line="240" w:lineRule="auto"/>
        <w:ind w:left="284" w:hanging="284"/>
        <w:jc w:val="both"/>
        <w:rPr>
          <w:rFonts w:ascii="Times New Roman" w:hAnsi="Times New Roman" w:cs="Times New Roman"/>
        </w:rPr>
      </w:pPr>
      <w:r w:rsidRPr="00345860">
        <w:rPr>
          <w:rFonts w:ascii="Times New Roman" w:eastAsia="Calibri" w:hAnsi="Times New Roman" w:cs="Times New Roman"/>
          <w:lang w:eastAsia="pl-PL"/>
        </w:rPr>
        <w:t>W zakres  warunków realizacji niniejszego zamówienia wchodzą świadczenia dodatkowe do wykonania po stronie Wykonawcy, związane z rozpoczęciem, wykonywaniem i ukończeniem usług stanowiących przedmiot niniejszego zamówienia, w tym w szczególności:</w:t>
      </w:r>
    </w:p>
    <w:p w:rsidR="00953E45" w:rsidRPr="00345860" w:rsidRDefault="00953E45" w:rsidP="00272EBF">
      <w:pPr>
        <w:widowControl w:val="0"/>
        <w:numPr>
          <w:ilvl w:val="3"/>
          <w:numId w:val="27"/>
        </w:numPr>
        <w:tabs>
          <w:tab w:val="num" w:pos="1134"/>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spacing w:val="-1"/>
          <w:lang w:eastAsia="pl-PL"/>
        </w:rPr>
        <w:t xml:space="preserve">Wykonawca zapewni każdemu uczestnikowi szkoleń materiały szkoleniowe, co najmniej w postaci opracowania autorskiego (broszury/skryptu w wersji elektronicznej) </w:t>
      </w:r>
      <w:r w:rsidRPr="00345860">
        <w:rPr>
          <w:rFonts w:ascii="Times New Roman" w:eastAsia="Calibri" w:hAnsi="Times New Roman" w:cs="Times New Roman"/>
          <w:lang w:eastAsia="pl-PL"/>
        </w:rPr>
        <w:t>zawierający:</w:t>
      </w:r>
    </w:p>
    <w:p w:rsidR="00953E45" w:rsidRPr="00345860" w:rsidRDefault="00953E45" w:rsidP="00272EBF">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linki do materiałów audiowizualnych wykorzystywanych na szkoleniu,</w:t>
      </w:r>
    </w:p>
    <w:p w:rsidR="00953E45" w:rsidRPr="00345860" w:rsidRDefault="00953E45" w:rsidP="00272EBF">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linki do innych materiałów, na które powoływali się trenerzy w trakcie szkolenia,</w:t>
      </w:r>
    </w:p>
    <w:p w:rsidR="00953E45" w:rsidRPr="00345860" w:rsidRDefault="00953E45" w:rsidP="00272EBF">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prezentacje wykorzystywane na szkoleniu,</w:t>
      </w:r>
    </w:p>
    <w:p w:rsidR="00953E45" w:rsidRPr="00345860" w:rsidRDefault="00953E45" w:rsidP="00272EBF">
      <w:pPr>
        <w:numPr>
          <w:ilvl w:val="0"/>
          <w:numId w:val="26"/>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treść merytoryczną szkolenia w formie najważniejszych zagadnień obejmujący min. 10 stron A4.</w:t>
      </w:r>
    </w:p>
    <w:p w:rsidR="00953E45" w:rsidRPr="00345860" w:rsidRDefault="00953E45" w:rsidP="00953E45">
      <w:p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spacing w:val="-1"/>
          <w:lang w:eastAsia="pl-PL"/>
        </w:rPr>
        <w:t>Ponadto jeden egzemplarz w formie elektronicznej i papierowej zostanie przekazany do Biura projektu, celem archiwizacji</w:t>
      </w:r>
      <w:r w:rsidRPr="00345860">
        <w:rPr>
          <w:rFonts w:ascii="Times New Roman" w:eastAsia="Calibri" w:hAnsi="Times New Roman" w:cs="Times New Roman"/>
          <w:lang w:eastAsia="pl-PL"/>
        </w:rPr>
        <w:t>.</w:t>
      </w:r>
    </w:p>
    <w:p w:rsidR="00953E45" w:rsidRPr="00345860" w:rsidRDefault="00953E45" w:rsidP="00953E45">
      <w:pPr>
        <w:spacing w:after="0" w:line="240" w:lineRule="auto"/>
        <w:ind w:left="426" w:firstLine="425"/>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  Materiały zostaną udzielone na zasadzie licencji niewyłącznej</w:t>
      </w:r>
      <w:r w:rsidR="00EE3F96" w:rsidRPr="00345860">
        <w:rPr>
          <w:rFonts w:ascii="Times New Roman" w:eastAsia="Calibri" w:hAnsi="Times New Roman" w:cs="Times New Roman"/>
          <w:lang w:eastAsia="pl-PL"/>
        </w:rPr>
        <w:t>.</w:t>
      </w:r>
      <w:r w:rsidRPr="00345860">
        <w:rPr>
          <w:rFonts w:ascii="Times New Roman" w:eastAsia="Calibri" w:hAnsi="Times New Roman" w:cs="Times New Roman"/>
          <w:lang w:eastAsia="pl-PL"/>
        </w:rPr>
        <w:t xml:space="preserve">    </w:t>
      </w:r>
    </w:p>
    <w:p w:rsidR="00953E45" w:rsidRPr="00345860" w:rsidRDefault="00953E45" w:rsidP="00272EBF">
      <w:pPr>
        <w:widowControl w:val="0"/>
        <w:numPr>
          <w:ilvl w:val="3"/>
          <w:numId w:val="27"/>
        </w:numPr>
        <w:tabs>
          <w:tab w:val="num" w:pos="1134"/>
        </w:tabs>
        <w:spacing w:before="120" w:after="0" w:line="240" w:lineRule="auto"/>
        <w:ind w:left="1134" w:hanging="567"/>
        <w:rPr>
          <w:rFonts w:ascii="Times New Roman" w:eastAsia="Calibri" w:hAnsi="Times New Roman" w:cs="Times New Roman"/>
          <w:lang w:eastAsia="pl-PL"/>
        </w:rPr>
      </w:pPr>
      <w:r w:rsidRPr="00345860">
        <w:rPr>
          <w:rFonts w:ascii="Times New Roman" w:eastAsia="Calibri" w:hAnsi="Times New Roman" w:cs="Times New Roman"/>
          <w:bCs/>
          <w:lang w:eastAsia="pl-PL"/>
        </w:rPr>
        <w:t xml:space="preserve">Dobór i utrzymywanie odpowiedniego personelu do realizacji niniejszego zamówienia. </w:t>
      </w:r>
    </w:p>
    <w:p w:rsidR="00953E45" w:rsidRPr="00345860" w:rsidRDefault="00953E45" w:rsidP="00272EBF">
      <w:pPr>
        <w:widowControl w:val="0"/>
        <w:numPr>
          <w:ilvl w:val="3"/>
          <w:numId w:val="27"/>
        </w:numPr>
        <w:tabs>
          <w:tab w:val="clear" w:pos="2880"/>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Wykonawca zobowiązany jest do sprawdzenia wiedzy i umiejętności Uczestników przed (pre-testy) i po (post-testy) ukończeniu każdego szkolenia (zarówno pre-test jak i  post-testy winien się składać z minimum 10 pytań testowych z 3 odpowiedziami do każdego pytania) oraz opracowania na podstawie wszystkich testów i przekazania Zamawiającemu „Bilansu wiedzy” zgodnie z zakresem ujętym w programie kursu. </w:t>
      </w:r>
    </w:p>
    <w:p w:rsidR="00953E45" w:rsidRPr="00345860" w:rsidRDefault="00953E45" w:rsidP="00272EBF">
      <w:pPr>
        <w:widowControl w:val="0"/>
        <w:numPr>
          <w:ilvl w:val="3"/>
          <w:numId w:val="27"/>
        </w:numPr>
        <w:tabs>
          <w:tab w:val="clear" w:pos="2880"/>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lang w:eastAsia="pl-PL"/>
        </w:rPr>
        <w:t>Wykonawca zrealizuje test na początku oraz na koniec każdego szkolenia; opracuje zestawienie wyników badań i dostarczy Zamawiającemu wynik testu wraz z opracowaniem wyników w wersji papierowej i elektronicznej</w:t>
      </w:r>
    </w:p>
    <w:p w:rsidR="00953E45" w:rsidRPr="00345860" w:rsidRDefault="00953E45" w:rsidP="00272EBF">
      <w:pPr>
        <w:widowControl w:val="0"/>
        <w:numPr>
          <w:ilvl w:val="3"/>
          <w:numId w:val="27"/>
        </w:numPr>
        <w:tabs>
          <w:tab w:val="clear" w:pos="2880"/>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lang w:eastAsia="pl-PL"/>
        </w:rPr>
        <w:t>Wykonawca jest zobowiązany do przekazania każdemu uczestnikowi szkolenia certyfikatu uczestnictwa, przygotowanego przez Wykonawcę i skonsultowanego pod względem oznaczeń związanych z dofinansowaniem z UE z Zamawiającym.</w:t>
      </w:r>
    </w:p>
    <w:p w:rsidR="00953E45" w:rsidRPr="00345860" w:rsidRDefault="00953E45" w:rsidP="00272EBF">
      <w:pPr>
        <w:widowControl w:val="0"/>
        <w:numPr>
          <w:ilvl w:val="3"/>
          <w:numId w:val="27"/>
        </w:numPr>
        <w:tabs>
          <w:tab w:val="clear" w:pos="2880"/>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Wykonawca jest zobowiązany do zgromadzenia dokumentów uczestników (formularz zgłoszeniowy do projektu, deklaracja udziału, oświadczenie o wyrażeniu zgody na przetwarzanie danych osobowych, oświadczenie o wyrażeniu zgody na wykorzystanie wizerunku) </w:t>
      </w:r>
      <w:r w:rsidR="006F2A45" w:rsidRPr="00345860">
        <w:rPr>
          <w:rFonts w:ascii="Times New Roman" w:eastAsia="Calibri" w:hAnsi="Times New Roman" w:cs="Times New Roman"/>
          <w:lang w:eastAsia="pl-PL"/>
        </w:rPr>
        <w:t>oraz list obecności</w:t>
      </w:r>
      <w:r w:rsidRPr="00345860">
        <w:rPr>
          <w:rFonts w:ascii="Times New Roman" w:eastAsia="Calibri" w:hAnsi="Times New Roman" w:cs="Times New Roman"/>
          <w:lang w:eastAsia="pl-PL"/>
        </w:rPr>
        <w:t xml:space="preserve"> i przekazania ich w nienaruszonym stanie Zamawiającemu każdorazowo po zrealizowaniu szkolenia, w terminie nie dłuższym niż 5 dni od daty realizacji szkolenia.</w:t>
      </w:r>
    </w:p>
    <w:p w:rsidR="00953E45" w:rsidRPr="00345860" w:rsidRDefault="00953E45" w:rsidP="00272EBF">
      <w:pPr>
        <w:widowControl w:val="0"/>
        <w:numPr>
          <w:ilvl w:val="3"/>
          <w:numId w:val="27"/>
        </w:numPr>
        <w:tabs>
          <w:tab w:val="clear" w:pos="2880"/>
        </w:tabs>
        <w:spacing w:before="120" w:after="0" w:line="240" w:lineRule="auto"/>
        <w:ind w:left="1134" w:hanging="567"/>
        <w:jc w:val="both"/>
        <w:rPr>
          <w:rFonts w:ascii="Times New Roman" w:eastAsia="Calibri" w:hAnsi="Times New Roman" w:cs="Times New Roman"/>
          <w:lang w:eastAsia="pl-PL"/>
        </w:rPr>
      </w:pPr>
      <w:r w:rsidRPr="00345860">
        <w:rPr>
          <w:rFonts w:ascii="Times New Roman" w:eastAsia="Calibri" w:hAnsi="Times New Roman" w:cs="Times New Roman"/>
          <w:lang w:eastAsia="pl-PL"/>
        </w:rPr>
        <w:lastRenderedPageBreak/>
        <w:t>Wykonawca jest zobowiązany do opracowania i przedłożenia Zamawiającemu Agendy szkolenia.</w:t>
      </w:r>
    </w:p>
    <w:p w:rsidR="00953E45" w:rsidRPr="00345860" w:rsidRDefault="00953E45" w:rsidP="00272EBF">
      <w:pPr>
        <w:pStyle w:val="Akapitzlist"/>
        <w:widowControl w:val="0"/>
        <w:numPr>
          <w:ilvl w:val="0"/>
          <w:numId w:val="25"/>
        </w:numPr>
        <w:spacing w:before="120"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Wypłata wynagrodzenia wykonana będzie przelewem na rachunek bankowy Wykonawcy, po wystawieniu przez Wykonawcę faktury w terminie 21 dni od daty otrzymania faktury. Wykonawca może przedłożyć Zamawiającemu fakturę w formie elektronicznej, tj. w postaci ustrukturyzowanej faktury elektronicznej, za pośrednictwem Platformy Elektronicznego Fakturowania (PEF), dostępnej na stronie </w:t>
      </w:r>
      <w:hyperlink r:id="rId13" w:history="1">
        <w:r w:rsidRPr="00345860">
          <w:rPr>
            <w:rStyle w:val="Hipercze"/>
            <w:rFonts w:ascii="Times New Roman" w:eastAsia="Calibri" w:hAnsi="Times New Roman" w:cs="Times New Roman"/>
            <w:lang w:eastAsia="pl-PL"/>
          </w:rPr>
          <w:t>eFaktura.gov.pl</w:t>
        </w:r>
      </w:hyperlink>
      <w:r w:rsidRPr="00345860">
        <w:rPr>
          <w:rFonts w:ascii="Times New Roman" w:eastAsia="Calibri" w:hAnsi="Times New Roman" w:cs="Times New Roman"/>
          <w:lang w:eastAsia="pl-PL"/>
        </w:rPr>
        <w:t>.</w:t>
      </w:r>
    </w:p>
    <w:p w:rsidR="00953E45" w:rsidRPr="00345860" w:rsidRDefault="00953E45" w:rsidP="00272EBF">
      <w:pPr>
        <w:pStyle w:val="Akapitzlist"/>
        <w:widowControl w:val="0"/>
        <w:numPr>
          <w:ilvl w:val="0"/>
          <w:numId w:val="25"/>
        </w:numPr>
        <w:spacing w:before="120"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Warunkiem rozliczenia zrealizowanych szkoleń jest dostarczenie: </w:t>
      </w:r>
    </w:p>
    <w:p w:rsidR="00953E45" w:rsidRPr="00345860" w:rsidRDefault="00953E45" w:rsidP="00953E45">
      <w:pPr>
        <w:spacing w:after="0" w:line="240" w:lineRule="auto"/>
        <w:ind w:left="720"/>
        <w:contextualSpacing/>
        <w:jc w:val="both"/>
        <w:rPr>
          <w:rFonts w:ascii="Times New Roman" w:eastAsia="Calibri" w:hAnsi="Times New Roman" w:cs="Times New Roman"/>
          <w:color w:val="000000"/>
          <w:lang w:eastAsia="pl-PL"/>
        </w:rPr>
      </w:pPr>
      <w:r w:rsidRPr="00345860">
        <w:rPr>
          <w:rFonts w:ascii="Times New Roman" w:eastAsia="Calibri" w:hAnsi="Times New Roman" w:cs="Times New Roman"/>
          <w:lang w:eastAsia="pl-PL"/>
        </w:rPr>
        <w:t>1)</w:t>
      </w:r>
      <w:r w:rsidRPr="00345860">
        <w:rPr>
          <w:rFonts w:ascii="Times New Roman" w:eastAsia="Calibri" w:hAnsi="Times New Roman" w:cs="Times New Roman"/>
          <w:color w:val="000000"/>
          <w:lang w:eastAsia="pl-PL"/>
        </w:rPr>
        <w:t>age</w:t>
      </w:r>
      <w:r w:rsidR="00761591" w:rsidRPr="00345860">
        <w:rPr>
          <w:rFonts w:ascii="Times New Roman" w:eastAsia="Calibri" w:hAnsi="Times New Roman" w:cs="Times New Roman"/>
          <w:color w:val="000000"/>
          <w:lang w:eastAsia="pl-PL"/>
        </w:rPr>
        <w:t>ndy szkolenia (nie później niż 5</w:t>
      </w:r>
      <w:r w:rsidRPr="00345860">
        <w:rPr>
          <w:rFonts w:ascii="Times New Roman" w:eastAsia="Calibri" w:hAnsi="Times New Roman" w:cs="Times New Roman"/>
          <w:color w:val="000000"/>
          <w:lang w:eastAsia="pl-PL"/>
        </w:rPr>
        <w:t xml:space="preserve"> dni przed rozpoczęciem pierwszego szkolenia); </w:t>
      </w:r>
    </w:p>
    <w:p w:rsidR="00953E45" w:rsidRPr="00345860" w:rsidRDefault="00953E45" w:rsidP="00953E45">
      <w:pPr>
        <w:spacing w:after="0" w:line="240" w:lineRule="auto"/>
        <w:ind w:left="720"/>
        <w:contextualSpacing/>
        <w:jc w:val="both"/>
        <w:rPr>
          <w:rFonts w:ascii="Times New Roman" w:eastAsia="Calibri" w:hAnsi="Times New Roman" w:cs="Times New Roman"/>
          <w:spacing w:val="-1"/>
          <w:lang w:eastAsia="pl-PL"/>
        </w:rPr>
      </w:pPr>
      <w:r w:rsidRPr="00345860">
        <w:rPr>
          <w:rFonts w:ascii="Times New Roman" w:eastAsia="Calibri" w:hAnsi="Times New Roman" w:cs="Times New Roman"/>
          <w:color w:val="000000"/>
          <w:lang w:eastAsia="pl-PL"/>
        </w:rPr>
        <w:t xml:space="preserve">2) </w:t>
      </w:r>
      <w:r w:rsidRPr="00345860">
        <w:rPr>
          <w:rFonts w:ascii="Times New Roman" w:eastAsia="Calibri" w:hAnsi="Times New Roman" w:cs="Times New Roman"/>
          <w:spacing w:val="-1"/>
          <w:lang w:eastAsia="pl-PL"/>
        </w:rPr>
        <w:t>materiałów szkoleniowych (w dniu szkolenia-dla uczestników</w:t>
      </w:r>
      <w:r w:rsidRPr="00345860">
        <w:rPr>
          <w:rFonts w:ascii="Times New Roman" w:eastAsia="Calibri" w:hAnsi="Times New Roman" w:cs="Times New Roman"/>
          <w:lang w:eastAsia="pl-PL"/>
        </w:rPr>
        <w:t xml:space="preserve"> </w:t>
      </w:r>
      <w:r w:rsidR="00761591" w:rsidRPr="00345860">
        <w:rPr>
          <w:rFonts w:ascii="Times New Roman" w:eastAsia="Calibri" w:hAnsi="Times New Roman" w:cs="Times New Roman"/>
          <w:lang w:eastAsia="pl-PL"/>
        </w:rPr>
        <w:t>– w terminie nie dłuższym, niż 5</w:t>
      </w:r>
      <w:r w:rsidRPr="00345860">
        <w:rPr>
          <w:rFonts w:ascii="Times New Roman" w:eastAsia="Calibri" w:hAnsi="Times New Roman" w:cs="Times New Roman"/>
          <w:lang w:eastAsia="pl-PL"/>
        </w:rPr>
        <w:t xml:space="preserve"> dni od terminu ostatniego szkolenia.- do biura projektu);</w:t>
      </w:r>
    </w:p>
    <w:p w:rsidR="00953E45" w:rsidRPr="00345860" w:rsidRDefault="00953E45" w:rsidP="00953E45">
      <w:pPr>
        <w:spacing w:after="0" w:line="240" w:lineRule="auto"/>
        <w:ind w:left="720"/>
        <w:contextualSpacing/>
        <w:jc w:val="both"/>
        <w:rPr>
          <w:rFonts w:ascii="Times New Roman" w:eastAsia="Calibri" w:hAnsi="Times New Roman" w:cs="Times New Roman"/>
          <w:lang w:eastAsia="pl-PL"/>
        </w:rPr>
      </w:pPr>
      <w:r w:rsidRPr="00345860">
        <w:rPr>
          <w:rFonts w:ascii="Times New Roman" w:eastAsia="Calibri" w:hAnsi="Times New Roman" w:cs="Times New Roman"/>
          <w:spacing w:val="-1"/>
          <w:lang w:eastAsia="pl-PL"/>
        </w:rPr>
        <w:t>3)</w:t>
      </w:r>
      <w:r w:rsidRPr="00345860">
        <w:rPr>
          <w:rFonts w:ascii="Times New Roman" w:eastAsia="Calibri" w:hAnsi="Times New Roman" w:cs="Times New Roman"/>
          <w:lang w:eastAsia="pl-PL"/>
        </w:rPr>
        <w:t>dokumentów Uczestników szkoleń (deklaracje udziału w projekcie, formularz zgłoszeniowy do projektu, oświadczenie o wyrażeniu zgody na wykorzystanie wizerunku, oświadczenie o wyrażeniu zgody na przetwarzanie danych osobowych)</w:t>
      </w:r>
      <w:r w:rsidR="006F2A45" w:rsidRPr="00345860">
        <w:rPr>
          <w:rFonts w:ascii="Times New Roman" w:eastAsia="Calibri" w:hAnsi="Times New Roman" w:cs="Times New Roman"/>
          <w:lang w:eastAsia="pl-PL"/>
        </w:rPr>
        <w:t xml:space="preserve"> i list obecności</w:t>
      </w:r>
      <w:r w:rsidRPr="00345860">
        <w:rPr>
          <w:rFonts w:ascii="Times New Roman" w:eastAsia="Calibri" w:hAnsi="Times New Roman" w:cs="Times New Roman"/>
          <w:lang w:eastAsia="pl-PL"/>
        </w:rPr>
        <w:t>, nie później niż 5 dni od daty zakończenia szkolenia</w:t>
      </w:r>
    </w:p>
    <w:p w:rsidR="00953E45" w:rsidRPr="00345860" w:rsidRDefault="00953E45" w:rsidP="00953E45">
      <w:pPr>
        <w:spacing w:after="0" w:line="240" w:lineRule="auto"/>
        <w:ind w:left="720"/>
        <w:contextualSpacing/>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4)wypełnionych testów  (pre-testy i post-testy) wraz z opracowanym „Bilansem wiedzy” (raportem ewaluacyjnym) zgodnym z zakresem ujętym w programie kursu; wersji elektronicznej dokumentacji fotograficznej szkoleń oraz wersji papierowej list obecności uczestników z każdego dnia szkoleń wraz potwierdzeniem uczestników o skorzystaniu z lunchu, wersji papierowej list potwierdzających odbiór certyfikatów przez uczestników, listy/wykazu przekazanych uczestnikom certyfikatów wraz z kopią certyfikatów (w formie papierowej i elektronicznej – PDF). Każdy certyfikat jako osobny plik – w terminie nie dłuższym, niż </w:t>
      </w:r>
      <w:r w:rsidR="00761591" w:rsidRPr="00345860">
        <w:rPr>
          <w:rFonts w:ascii="Times New Roman" w:eastAsia="Calibri" w:hAnsi="Times New Roman" w:cs="Times New Roman"/>
          <w:lang w:eastAsia="pl-PL"/>
        </w:rPr>
        <w:t>5</w:t>
      </w:r>
      <w:r w:rsidRPr="00345860">
        <w:rPr>
          <w:rFonts w:ascii="Times New Roman" w:eastAsia="Calibri" w:hAnsi="Times New Roman" w:cs="Times New Roman"/>
          <w:lang w:eastAsia="pl-PL"/>
        </w:rPr>
        <w:t xml:space="preserve"> dni od terminu ostatniego szkolenia. </w:t>
      </w:r>
    </w:p>
    <w:p w:rsidR="00A973F5" w:rsidRPr="00345860" w:rsidRDefault="00EF5B84" w:rsidP="00EF5B84">
      <w:pPr>
        <w:spacing w:after="0" w:line="240" w:lineRule="auto"/>
        <w:contextualSpacing/>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   15.  </w:t>
      </w:r>
      <w:r w:rsidR="00A973F5" w:rsidRPr="00345860">
        <w:rPr>
          <w:rFonts w:ascii="Times New Roman" w:eastAsia="Calibri" w:hAnsi="Times New Roman" w:cs="Times New Roman"/>
          <w:b/>
          <w:bCs/>
          <w:lang w:eastAsia="pl-PL"/>
        </w:rPr>
        <w:t>Warunki techniczne realizacji szkoleń</w:t>
      </w:r>
      <w:r w:rsidRPr="00345860">
        <w:rPr>
          <w:rFonts w:ascii="Times New Roman" w:eastAsia="Calibri" w:hAnsi="Times New Roman" w:cs="Times New Roman"/>
          <w:b/>
          <w:bCs/>
          <w:lang w:eastAsia="pl-PL"/>
        </w:rPr>
        <w:t>:</w:t>
      </w:r>
    </w:p>
    <w:p w:rsidR="00A973F5" w:rsidRPr="00345860" w:rsidRDefault="00A973F5" w:rsidP="00A973F5">
      <w:pPr>
        <w:spacing w:after="0" w:line="240" w:lineRule="auto"/>
        <w:ind w:left="851"/>
        <w:contextualSpacing/>
        <w:jc w:val="both"/>
        <w:rPr>
          <w:rFonts w:ascii="Times New Roman" w:eastAsia="Calibri" w:hAnsi="Times New Roman" w:cs="Times New Roman"/>
          <w:lang w:eastAsia="pl-PL"/>
        </w:rPr>
      </w:pPr>
      <w:r w:rsidRPr="00345860">
        <w:rPr>
          <w:rFonts w:ascii="Times New Roman" w:eastAsia="Calibri" w:hAnsi="Times New Roman" w:cs="Times New Roman"/>
          <w:b/>
          <w:bCs/>
          <w:lang w:eastAsia="pl-PL"/>
        </w:rPr>
        <w:t>1)Warunki techniczne realizacji szkoleń w formule stacjonarnej</w:t>
      </w:r>
      <w:r w:rsidR="00EF5B84" w:rsidRPr="00345860">
        <w:rPr>
          <w:rFonts w:ascii="Times New Roman" w:eastAsia="Calibri" w:hAnsi="Times New Roman" w:cs="Times New Roman"/>
          <w:b/>
          <w:bCs/>
          <w:lang w:eastAsia="pl-PL"/>
        </w:rPr>
        <w:t>:</w:t>
      </w:r>
    </w:p>
    <w:p w:rsidR="00A973F5" w:rsidRPr="00345860" w:rsidRDefault="00A973F5" w:rsidP="00A973F5">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Zajęcia będą realizowane w salach szkoleniowych UTH im. K. Pułaskiego w Radomiu. Sala będzie miała możliwość przestawiania stołów i krzeseł. Zamawiający zapewni Wykonawcy dostęp do Internetu. Wielkość sal będzie umożliwiała swobodne przeprowadzenie symulacji np. poruszania się na wózkach dla osób z niepełnosprawnościami. Sale będą wyposażone w ekran do rzucania slajdów. Rzutnik multimedialny, laptop, tablice flipchart oraz wszystkie inne pomoce szkoleniowe zapewnia Wykonawca.</w:t>
      </w:r>
    </w:p>
    <w:p w:rsidR="00A973F5" w:rsidRPr="00345860" w:rsidRDefault="00A973F5" w:rsidP="00A973F5">
      <w:pPr>
        <w:spacing w:after="0" w:line="240" w:lineRule="auto"/>
        <w:ind w:left="851"/>
        <w:jc w:val="both"/>
        <w:rPr>
          <w:rFonts w:ascii="Times New Roman" w:eastAsia="Calibri" w:hAnsi="Times New Roman" w:cs="Times New Roman"/>
          <w:b/>
          <w:bCs/>
          <w:lang w:eastAsia="pl-PL"/>
        </w:rPr>
      </w:pPr>
    </w:p>
    <w:p w:rsidR="00A973F5" w:rsidRPr="00345860" w:rsidRDefault="00A973F5" w:rsidP="00A973F5">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b/>
          <w:bCs/>
          <w:lang w:eastAsia="pl-PL"/>
        </w:rPr>
        <w:t>2)Warunki techniczne realizacji szkoleń on-line</w:t>
      </w:r>
      <w:r w:rsidR="00EF5B84" w:rsidRPr="00345860">
        <w:rPr>
          <w:rFonts w:ascii="Times New Roman" w:eastAsia="Calibri" w:hAnsi="Times New Roman" w:cs="Times New Roman"/>
          <w:b/>
          <w:bCs/>
          <w:lang w:eastAsia="pl-PL"/>
        </w:rPr>
        <w:t>:</w:t>
      </w:r>
    </w:p>
    <w:p w:rsidR="0002126C" w:rsidRPr="00345860" w:rsidRDefault="00493B57" w:rsidP="0002126C">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Szkolenia on-line będą prowa</w:t>
      </w:r>
      <w:r w:rsidR="0002126C" w:rsidRPr="00345860">
        <w:rPr>
          <w:rFonts w:ascii="Times New Roman" w:eastAsia="Calibri" w:hAnsi="Times New Roman" w:cs="Times New Roman"/>
          <w:lang w:eastAsia="pl-PL"/>
        </w:rPr>
        <w:t xml:space="preserve">dzone na platformie Zlecającego, </w:t>
      </w:r>
      <w:r w:rsidR="0002126C" w:rsidRPr="00345860">
        <w:rPr>
          <w:rFonts w:ascii="Times New Roman" w:eastAsia="Times New Roman" w:hAnsi="Times New Roman" w:cs="Times New Roman"/>
          <w:shd w:val="clear" w:color="auto" w:fill="FFFFFF"/>
          <w:lang w:eastAsia="pl-PL"/>
        </w:rPr>
        <w:t>z wykorzystaniem będącego w posiadaniu Zamawiającego narzędzia MS Teams.</w:t>
      </w:r>
      <w:r w:rsidR="0002126C" w:rsidRPr="00345860">
        <w:rPr>
          <w:rFonts w:ascii="Times New Roman" w:eastAsia="Calibri" w:hAnsi="Times New Roman" w:cs="Times New Roman"/>
          <w:lang w:eastAsia="pl-PL"/>
        </w:rPr>
        <w:t xml:space="preserve"> </w:t>
      </w:r>
      <w:r w:rsidR="00A973F5" w:rsidRPr="00345860">
        <w:rPr>
          <w:rFonts w:ascii="Times New Roman" w:eastAsia="Calibri" w:hAnsi="Times New Roman" w:cs="Times New Roman"/>
          <w:lang w:eastAsia="pl-PL"/>
        </w:rPr>
        <w:t>W przypadku realizacji szkoleń on-line</w:t>
      </w:r>
      <w:r w:rsidR="0002126C" w:rsidRPr="00345860">
        <w:rPr>
          <w:rFonts w:ascii="Times New Roman" w:eastAsia="Calibri" w:hAnsi="Times New Roman" w:cs="Times New Roman"/>
          <w:lang w:eastAsia="pl-PL"/>
        </w:rPr>
        <w:t xml:space="preserve"> z wykorzystaniem platformy Zamawiającego </w:t>
      </w:r>
      <w:r w:rsidRPr="00345860">
        <w:rPr>
          <w:rFonts w:ascii="Times New Roman" w:eastAsia="Calibri" w:hAnsi="Times New Roman" w:cs="Times New Roman"/>
          <w:lang w:eastAsia="pl-PL"/>
        </w:rPr>
        <w:t>Wykonawca otrzyma</w:t>
      </w:r>
      <w:r w:rsidR="00A973F5" w:rsidRPr="00345860">
        <w:rPr>
          <w:rFonts w:ascii="Times New Roman" w:eastAsia="Calibri" w:hAnsi="Times New Roman" w:cs="Times New Roman"/>
          <w:lang w:eastAsia="pl-PL"/>
        </w:rPr>
        <w:t xml:space="preserve"> </w:t>
      </w:r>
      <w:r w:rsidRPr="00345860">
        <w:rPr>
          <w:rFonts w:ascii="Times New Roman" w:eastAsia="Calibri" w:hAnsi="Times New Roman" w:cs="Times New Roman"/>
          <w:lang w:eastAsia="pl-PL"/>
        </w:rPr>
        <w:t>adres e-mail, login i hasło w domenie „uthrad”, co zapewni mu możliwość realizacji szkolenia na platformie MS Teams (lub/i MS For</w:t>
      </w:r>
      <w:r w:rsidR="0002126C" w:rsidRPr="00345860">
        <w:rPr>
          <w:rFonts w:ascii="Times New Roman" w:eastAsia="Calibri" w:hAnsi="Times New Roman" w:cs="Times New Roman"/>
          <w:lang w:eastAsia="pl-PL"/>
        </w:rPr>
        <w:t xml:space="preserve">ms) UTH Radom, lub innej platformie. </w:t>
      </w:r>
      <w:r w:rsidR="0002126C" w:rsidRPr="00345860">
        <w:rPr>
          <w:rFonts w:ascii="Times New Roman" w:eastAsia="Times New Roman" w:hAnsi="Times New Roman" w:cs="Times New Roman"/>
          <w:shd w:val="clear" w:color="auto" w:fill="FFFFFF"/>
          <w:lang w:eastAsia="pl-PL"/>
        </w:rPr>
        <w:t>W przypadku prowadzenia przez Wykonawcę warsztatów on-line na innej platformie, jest on zobowiązany do zapewnienia uczestnikom Zamawiającego wcześniejszą rejestrację. Zarejestrowanym uczestnikom szkolenia, Wykonawca dostarczy na podane podczas rejestracji adresy mailowe linki zapewniające udział w warsztatach.</w:t>
      </w:r>
      <w:r w:rsidR="0002126C" w:rsidRPr="00345860">
        <w:rPr>
          <w:rFonts w:ascii="Times New Roman" w:eastAsia="Calibri" w:hAnsi="Times New Roman" w:cs="Times New Roman"/>
          <w:lang w:eastAsia="pl-PL"/>
        </w:rPr>
        <w:t xml:space="preserve"> </w:t>
      </w:r>
    </w:p>
    <w:p w:rsidR="004B7C41" w:rsidRPr="00345860" w:rsidRDefault="0002126C" w:rsidP="0002126C">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O</w:t>
      </w:r>
      <w:r w:rsidR="00A973F5" w:rsidRPr="00345860">
        <w:rPr>
          <w:rFonts w:ascii="Times New Roman" w:eastAsia="Calibri" w:hAnsi="Times New Roman" w:cs="Times New Roman"/>
          <w:lang w:eastAsia="pl-PL"/>
        </w:rPr>
        <w:t xml:space="preserve">rganizacja miejsca oraz sprzętu do prowadzenia transmisji szkolenia leży po stronie Wykonawcy szkoleń. </w:t>
      </w:r>
      <w:r w:rsidRPr="00345860">
        <w:rPr>
          <w:rFonts w:ascii="Times New Roman" w:eastAsia="Calibri" w:hAnsi="Times New Roman" w:cs="Times New Roman"/>
          <w:lang w:eastAsia="pl-PL"/>
        </w:rPr>
        <w:t xml:space="preserve">W uzasadnionych przypadkach, po wcześniejszym  uzgodnieniu, warsztaty mogą być realizowane w pomieszczeniach udostępnionych przez Zlecającego. </w:t>
      </w:r>
    </w:p>
    <w:p w:rsidR="00A973F5" w:rsidRPr="00345860" w:rsidRDefault="00A973F5" w:rsidP="0002126C">
      <w:pPr>
        <w:spacing w:after="0" w:line="240" w:lineRule="auto"/>
        <w:ind w:left="851"/>
        <w:jc w:val="both"/>
        <w:rPr>
          <w:rFonts w:ascii="Times New Roman" w:eastAsia="Calibri" w:hAnsi="Times New Roman" w:cs="Times New Roman"/>
          <w:color w:val="538135" w:themeColor="accent6" w:themeShade="BF"/>
          <w:lang w:eastAsia="pl-PL"/>
        </w:rPr>
      </w:pPr>
      <w:r w:rsidRPr="00345860">
        <w:rPr>
          <w:rFonts w:ascii="Times New Roman" w:eastAsia="Calibri" w:hAnsi="Times New Roman" w:cs="Times New Roman"/>
          <w:lang w:eastAsia="pl-PL"/>
        </w:rPr>
        <w:t>Wykonawca jest zobowiązany wybrać takie rozwiązanie techniczne, które nie zmusi Zamawiającego do ponoszenia dodatkowych kosztów związanych z nabyciem licencji do programów, tworzenia kont, wykupu usług, itp., tzn. takie, z którego korzysta Zamawiający lub wykorzystanie go w celach szkoleniowych jest w całości darmowe.</w:t>
      </w:r>
    </w:p>
    <w:p w:rsidR="00A973F5" w:rsidRPr="00345860" w:rsidRDefault="00A973F5" w:rsidP="00A973F5">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lastRenderedPageBreak/>
        <w:t>Wielkość pomieszczenia powinna</w:t>
      </w:r>
      <w:r w:rsidR="005C24D7" w:rsidRPr="00345860">
        <w:rPr>
          <w:rFonts w:ascii="Times New Roman" w:eastAsia="Calibri" w:hAnsi="Times New Roman" w:cs="Times New Roman"/>
          <w:lang w:eastAsia="pl-PL"/>
        </w:rPr>
        <w:t xml:space="preserve"> zapewni</w:t>
      </w:r>
      <w:r w:rsidR="00493B57" w:rsidRPr="00345860">
        <w:rPr>
          <w:rFonts w:ascii="Times New Roman" w:eastAsia="Calibri" w:hAnsi="Times New Roman" w:cs="Times New Roman"/>
          <w:lang w:eastAsia="pl-PL"/>
        </w:rPr>
        <w:t>ć</w:t>
      </w:r>
      <w:r w:rsidR="005C24D7" w:rsidRPr="00345860">
        <w:rPr>
          <w:rFonts w:ascii="Times New Roman" w:eastAsia="Calibri" w:hAnsi="Times New Roman" w:cs="Times New Roman"/>
          <w:lang w:eastAsia="pl-PL"/>
        </w:rPr>
        <w:t xml:space="preserve"> możliwość prowadzenia</w:t>
      </w:r>
      <w:r w:rsidRPr="00345860">
        <w:rPr>
          <w:rFonts w:ascii="Times New Roman" w:eastAsia="Calibri" w:hAnsi="Times New Roman" w:cs="Times New Roman"/>
          <w:lang w:eastAsia="pl-PL"/>
        </w:rPr>
        <w:t xml:space="preserve"> szkolenia przez 2 trenerów zarówno w formie stojącej jak i siedzącej. Dodatkowo wielkość pomieszczenia, z którego prowadzona będzie transmisja powinna zapewniać możliwość prowadzenia symulacji, np. prezentowania sposobu prowadzenia osoby niewidzącej, lub prezentację poruszania się na wózku.</w:t>
      </w:r>
    </w:p>
    <w:p w:rsidR="00A973F5" w:rsidRPr="00345860" w:rsidRDefault="00A973F5" w:rsidP="00A973F5">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Wymagania dotyczące szkoleń on-line:</w:t>
      </w:r>
    </w:p>
    <w:p w:rsidR="00A973F5" w:rsidRPr="00345860" w:rsidRDefault="00A973F5" w:rsidP="00272EBF">
      <w:pPr>
        <w:numPr>
          <w:ilvl w:val="0"/>
          <w:numId w:val="29"/>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sala musi być wyposażona w odpowiednie oświetlenie, np. lampy studyjne typu softbox lub inny sprzęt o równoważnej funkcjonalności;</w:t>
      </w:r>
    </w:p>
    <w:p w:rsidR="00A973F5" w:rsidRPr="00345860" w:rsidRDefault="00A973F5" w:rsidP="00272EBF">
      <w:pPr>
        <w:numPr>
          <w:ilvl w:val="0"/>
          <w:numId w:val="29"/>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trenerzy/trener musi być</w:t>
      </w:r>
      <w:r w:rsidR="00EE3F96" w:rsidRPr="00345860">
        <w:rPr>
          <w:rFonts w:ascii="Times New Roman" w:eastAsia="Calibri" w:hAnsi="Times New Roman" w:cs="Times New Roman"/>
          <w:lang w:eastAsia="pl-PL"/>
        </w:rPr>
        <w:t xml:space="preserve"> </w:t>
      </w:r>
      <w:r w:rsidRPr="00345860">
        <w:rPr>
          <w:rFonts w:ascii="Times New Roman" w:eastAsia="Calibri" w:hAnsi="Times New Roman" w:cs="Times New Roman"/>
          <w:lang w:eastAsia="pl-PL"/>
        </w:rPr>
        <w:t>wyposażony w mikroporty lub inne techniczne rozwiązanie wygłuszające szumy i zakłócenia głosowe z otoczenia;</w:t>
      </w:r>
    </w:p>
    <w:p w:rsidR="00A973F5" w:rsidRPr="00345860" w:rsidRDefault="00A973F5" w:rsidP="00272EBF">
      <w:pPr>
        <w:numPr>
          <w:ilvl w:val="0"/>
          <w:numId w:val="29"/>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transmisja musi być prowadzona przy wykorzystaniu kamery o rozdzielczości minimum Full HD</w:t>
      </w:r>
      <w:r w:rsidR="00EE3F96" w:rsidRPr="00345860">
        <w:rPr>
          <w:rFonts w:ascii="Times New Roman" w:eastAsia="Calibri" w:hAnsi="Times New Roman" w:cs="Times New Roman"/>
          <w:lang w:eastAsia="pl-PL"/>
        </w:rPr>
        <w:t xml:space="preserve"> (której zapewnienie leży w gestii Wykonawcy)</w:t>
      </w:r>
      <w:r w:rsidRPr="00345860">
        <w:rPr>
          <w:rFonts w:ascii="Times New Roman" w:eastAsia="Calibri" w:hAnsi="Times New Roman" w:cs="Times New Roman"/>
          <w:lang w:eastAsia="pl-PL"/>
        </w:rPr>
        <w:t>;</w:t>
      </w:r>
    </w:p>
    <w:p w:rsidR="00A973F5" w:rsidRPr="00345860" w:rsidRDefault="00493B57" w:rsidP="00272EBF">
      <w:pPr>
        <w:numPr>
          <w:ilvl w:val="0"/>
          <w:numId w:val="30"/>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W</w:t>
      </w:r>
      <w:r w:rsidR="00EE3F96" w:rsidRPr="00345860">
        <w:rPr>
          <w:rFonts w:ascii="Times New Roman" w:eastAsia="Calibri" w:hAnsi="Times New Roman" w:cs="Times New Roman"/>
          <w:lang w:eastAsia="pl-PL"/>
        </w:rPr>
        <w:t>ykonawca</w:t>
      </w:r>
      <w:r w:rsidRPr="00345860">
        <w:rPr>
          <w:rFonts w:ascii="Times New Roman" w:eastAsia="Calibri" w:hAnsi="Times New Roman" w:cs="Times New Roman"/>
          <w:lang w:eastAsia="pl-PL"/>
        </w:rPr>
        <w:t xml:space="preserve"> winien zapewnić sprzęt, który  zapewni możliwość</w:t>
      </w:r>
      <w:r w:rsidR="00EE3F96" w:rsidRPr="00345860">
        <w:rPr>
          <w:rFonts w:ascii="Times New Roman" w:eastAsia="Calibri" w:hAnsi="Times New Roman" w:cs="Times New Roman"/>
          <w:lang w:eastAsia="pl-PL"/>
        </w:rPr>
        <w:t xml:space="preserve"> </w:t>
      </w:r>
      <w:r w:rsidR="00A973F5" w:rsidRPr="00345860">
        <w:rPr>
          <w:rFonts w:ascii="Times New Roman" w:eastAsia="Calibri" w:hAnsi="Times New Roman" w:cs="Times New Roman"/>
          <w:lang w:eastAsia="pl-PL"/>
        </w:rPr>
        <w:t>nagrywa</w:t>
      </w:r>
      <w:r w:rsidR="00EE3F96" w:rsidRPr="00345860">
        <w:rPr>
          <w:rFonts w:ascii="Times New Roman" w:eastAsia="Calibri" w:hAnsi="Times New Roman" w:cs="Times New Roman"/>
          <w:lang w:eastAsia="pl-PL"/>
        </w:rPr>
        <w:t>nia</w:t>
      </w:r>
      <w:r w:rsidR="00A973F5" w:rsidRPr="00345860">
        <w:rPr>
          <w:rFonts w:ascii="Times New Roman" w:eastAsia="Calibri" w:hAnsi="Times New Roman" w:cs="Times New Roman"/>
          <w:lang w:eastAsia="pl-PL"/>
        </w:rPr>
        <w:t xml:space="preserve"> szkoleń,</w:t>
      </w:r>
    </w:p>
    <w:p w:rsidR="00A973F5" w:rsidRPr="00345860" w:rsidRDefault="0002126C" w:rsidP="0002126C">
      <w:pPr>
        <w:numPr>
          <w:ilvl w:val="0"/>
          <w:numId w:val="30"/>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prowadzący dysponuje możliwością </w:t>
      </w:r>
      <w:r w:rsidR="0014453F" w:rsidRPr="00345860">
        <w:rPr>
          <w:rFonts w:ascii="Times New Roman" w:eastAsia="Calibri" w:hAnsi="Times New Roman" w:cs="Times New Roman"/>
          <w:lang w:eastAsia="pl-PL"/>
        </w:rPr>
        <w:t>zarządzania</w:t>
      </w:r>
      <w:r w:rsidR="00A973F5" w:rsidRPr="00345860">
        <w:rPr>
          <w:rFonts w:ascii="Times New Roman" w:eastAsia="Calibri" w:hAnsi="Times New Roman" w:cs="Times New Roman"/>
          <w:lang w:eastAsia="pl-PL"/>
        </w:rPr>
        <w:t xml:space="preserve"> mikrofonami oraz kamerami uczestników,</w:t>
      </w:r>
      <w:r w:rsidRPr="00345860">
        <w:rPr>
          <w:rFonts w:ascii="Times New Roman" w:eastAsia="Calibri" w:hAnsi="Times New Roman" w:cs="Times New Roman"/>
          <w:lang w:eastAsia="pl-PL"/>
        </w:rPr>
        <w:t xml:space="preserve"> </w:t>
      </w:r>
      <w:r w:rsidR="0014453F" w:rsidRPr="00345860">
        <w:rPr>
          <w:rFonts w:ascii="Times New Roman" w:eastAsia="Calibri" w:hAnsi="Times New Roman" w:cs="Times New Roman"/>
          <w:lang w:eastAsia="pl-PL"/>
        </w:rPr>
        <w:t>monitorowania</w:t>
      </w:r>
      <w:r w:rsidR="00A973F5" w:rsidRPr="00345860">
        <w:rPr>
          <w:rFonts w:ascii="Times New Roman" w:eastAsia="Calibri" w:hAnsi="Times New Roman" w:cs="Times New Roman"/>
          <w:lang w:eastAsia="pl-PL"/>
        </w:rPr>
        <w:t xml:space="preserve"> czasu trwania</w:t>
      </w:r>
      <w:r w:rsidRPr="00345860">
        <w:rPr>
          <w:rFonts w:ascii="Times New Roman" w:eastAsia="Calibri" w:hAnsi="Times New Roman" w:cs="Times New Roman"/>
          <w:lang w:eastAsia="pl-PL"/>
        </w:rPr>
        <w:t xml:space="preserve"> warsztatów</w:t>
      </w:r>
      <w:r w:rsidR="00A973F5" w:rsidRPr="00345860">
        <w:rPr>
          <w:rFonts w:ascii="Times New Roman" w:eastAsia="Calibri" w:hAnsi="Times New Roman" w:cs="Times New Roman"/>
          <w:lang w:eastAsia="pl-PL"/>
        </w:rPr>
        <w:t>,</w:t>
      </w:r>
    </w:p>
    <w:p w:rsidR="00A973F5" w:rsidRPr="00345860" w:rsidRDefault="0002126C" w:rsidP="00272EBF">
      <w:pPr>
        <w:numPr>
          <w:ilvl w:val="0"/>
          <w:numId w:val="30"/>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prowadzący dysponuje możliwością </w:t>
      </w:r>
      <w:r w:rsidR="0014453F" w:rsidRPr="00345860">
        <w:rPr>
          <w:rFonts w:ascii="Times New Roman" w:eastAsia="Calibri" w:hAnsi="Times New Roman" w:cs="Times New Roman"/>
          <w:lang w:eastAsia="pl-PL"/>
        </w:rPr>
        <w:t>przeprowadzenia</w:t>
      </w:r>
      <w:r w:rsidR="00A973F5" w:rsidRPr="00345860">
        <w:rPr>
          <w:rFonts w:ascii="Times New Roman" w:eastAsia="Calibri" w:hAnsi="Times New Roman" w:cs="Times New Roman"/>
          <w:lang w:eastAsia="pl-PL"/>
        </w:rPr>
        <w:t xml:space="preserve"> oraz zebrani</w:t>
      </w:r>
      <w:r w:rsidR="005C24D7" w:rsidRPr="00345860">
        <w:rPr>
          <w:rFonts w:ascii="Times New Roman" w:eastAsia="Calibri" w:hAnsi="Times New Roman" w:cs="Times New Roman"/>
          <w:lang w:eastAsia="pl-PL"/>
        </w:rPr>
        <w:t>a</w:t>
      </w:r>
      <w:r w:rsidR="00A973F5" w:rsidRPr="00345860">
        <w:rPr>
          <w:rFonts w:ascii="Times New Roman" w:eastAsia="Calibri" w:hAnsi="Times New Roman" w:cs="Times New Roman"/>
          <w:lang w:eastAsia="pl-PL"/>
        </w:rPr>
        <w:t xml:space="preserve"> wyników testów </w:t>
      </w:r>
      <w:r w:rsidR="00761591" w:rsidRPr="00345860">
        <w:rPr>
          <w:rFonts w:ascii="Times New Roman" w:eastAsia="Calibri" w:hAnsi="Times New Roman" w:cs="Times New Roman"/>
          <w:lang w:eastAsia="pl-PL"/>
        </w:rPr>
        <w:t>i</w:t>
      </w:r>
      <w:r w:rsidR="00A973F5" w:rsidRPr="00345860">
        <w:rPr>
          <w:rFonts w:ascii="Times New Roman" w:eastAsia="Calibri" w:hAnsi="Times New Roman" w:cs="Times New Roman"/>
          <w:lang w:eastAsia="pl-PL"/>
        </w:rPr>
        <w:t xml:space="preserve"> ankiet on-line </w:t>
      </w:r>
      <w:r w:rsidR="00761591" w:rsidRPr="00345860">
        <w:rPr>
          <w:rFonts w:ascii="Times New Roman" w:eastAsia="Calibri" w:hAnsi="Times New Roman" w:cs="Times New Roman"/>
          <w:lang w:eastAsia="pl-PL"/>
        </w:rPr>
        <w:t xml:space="preserve">oraz pozostałych dokumentów uczestników </w:t>
      </w:r>
      <w:r w:rsidR="00A973F5" w:rsidRPr="00345860">
        <w:rPr>
          <w:rFonts w:ascii="Times New Roman" w:eastAsia="Calibri" w:hAnsi="Times New Roman" w:cs="Times New Roman"/>
          <w:lang w:eastAsia="pl-PL"/>
        </w:rPr>
        <w:t>w trakcie trwania szkolenia.</w:t>
      </w:r>
    </w:p>
    <w:p w:rsidR="00A973F5" w:rsidRPr="00345860" w:rsidRDefault="00A973F5" w:rsidP="00A973F5">
      <w:pPr>
        <w:keepNext/>
        <w:keepLines/>
        <w:spacing w:after="0" w:line="240" w:lineRule="auto"/>
        <w:ind w:left="851"/>
        <w:jc w:val="both"/>
        <w:outlineLvl w:val="1"/>
        <w:rPr>
          <w:rFonts w:ascii="Times New Roman" w:eastAsia="Times New Roman" w:hAnsi="Times New Roman" w:cs="Times New Roman"/>
          <w:b/>
          <w:bCs/>
          <w:lang w:eastAsia="pl-PL"/>
        </w:rPr>
      </w:pPr>
      <w:r w:rsidRPr="00345860">
        <w:rPr>
          <w:rFonts w:ascii="Times New Roman" w:eastAsia="Times New Roman" w:hAnsi="Times New Roman" w:cs="Times New Roman"/>
          <w:b/>
          <w:bCs/>
          <w:lang w:eastAsia="pl-PL"/>
        </w:rPr>
        <w:t>3) Sprzęt i urządzenia szkoleniowe</w:t>
      </w:r>
    </w:p>
    <w:p w:rsidR="00A973F5" w:rsidRPr="00345860" w:rsidRDefault="00A973F5" w:rsidP="00A973F5">
      <w:pP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Na potrzeb</w:t>
      </w:r>
      <w:r w:rsidR="00A25494" w:rsidRPr="00345860">
        <w:rPr>
          <w:rFonts w:ascii="Times New Roman" w:eastAsia="Calibri" w:hAnsi="Times New Roman" w:cs="Times New Roman"/>
          <w:lang w:eastAsia="pl-PL"/>
        </w:rPr>
        <w:t xml:space="preserve">y realizacji części praktycznej </w:t>
      </w:r>
      <w:r w:rsidR="00EF5B84" w:rsidRPr="00345860">
        <w:rPr>
          <w:rFonts w:ascii="Times New Roman" w:eastAsia="Calibri" w:hAnsi="Times New Roman" w:cs="Times New Roman"/>
          <w:lang w:eastAsia="pl-PL"/>
        </w:rPr>
        <w:t>s</w:t>
      </w:r>
      <w:r w:rsidRPr="00345860">
        <w:rPr>
          <w:rFonts w:ascii="Times New Roman" w:eastAsia="Calibri" w:hAnsi="Times New Roman" w:cs="Times New Roman"/>
          <w:lang w:eastAsia="pl-PL"/>
        </w:rPr>
        <w:t>zkolenia, któr</w:t>
      </w:r>
      <w:r w:rsidR="0014453F" w:rsidRPr="00345860">
        <w:rPr>
          <w:rFonts w:ascii="Times New Roman" w:eastAsia="Calibri" w:hAnsi="Times New Roman" w:cs="Times New Roman"/>
          <w:lang w:eastAsia="pl-PL"/>
        </w:rPr>
        <w:t>ego</w:t>
      </w:r>
      <w:r w:rsidRPr="00345860">
        <w:rPr>
          <w:rFonts w:ascii="Times New Roman" w:eastAsia="Calibri" w:hAnsi="Times New Roman" w:cs="Times New Roman"/>
          <w:lang w:eastAsia="pl-PL"/>
        </w:rPr>
        <w:t xml:space="preserve"> celem będzie zwiększenie wiedzy oraz świadomości w zakresie potrzeb osób z niepełnosprawnościami, w wersji stacjonarnej, Wykonawca musi</w:t>
      </w:r>
      <w:r w:rsidR="0014453F" w:rsidRPr="00345860">
        <w:rPr>
          <w:rFonts w:ascii="Times New Roman" w:eastAsia="Calibri" w:hAnsi="Times New Roman" w:cs="Times New Roman"/>
          <w:lang w:eastAsia="pl-PL"/>
        </w:rPr>
        <w:t xml:space="preserve"> </w:t>
      </w:r>
      <w:r w:rsidRPr="00345860">
        <w:rPr>
          <w:rFonts w:ascii="Times New Roman" w:eastAsia="Calibri" w:hAnsi="Times New Roman" w:cs="Times New Roman"/>
          <w:lang w:eastAsia="pl-PL"/>
        </w:rPr>
        <w:t>zapewnić:</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2 wózki dla osób z niepełnoprawnościami</w:t>
      </w:r>
      <w:r w:rsidR="004B24B5" w:rsidRPr="00345860">
        <w:rPr>
          <w:rFonts w:ascii="Times New Roman" w:eastAsia="Calibri" w:hAnsi="Times New Roman" w:cs="Times New Roman"/>
          <w:lang w:eastAsia="pl-PL"/>
        </w:rPr>
        <w:t xml:space="preserve"> </w:t>
      </w:r>
      <w:r w:rsidRPr="00345860">
        <w:rPr>
          <w:rFonts w:ascii="Times New Roman" w:eastAsia="Calibri" w:hAnsi="Times New Roman" w:cs="Times New Roman"/>
          <w:lang w:eastAsia="pl-PL"/>
        </w:rPr>
        <w:t>różnego typu (rehabilitacyjny, aktywny) oraz kaski zabezpieczające przed urazami w przypadku upadku uczestnika,</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1 chodzik ortopedyczny,</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1 parę kul ortopedycznych,</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5 par nauszników budowlanych symulujących wady słuchu,</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5 szt. okularów symulujących różne wady wzroku,</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5 par rękawic w różnych rozmiarach symulujących czterokończynowe porażenie mózgowe,</w:t>
      </w:r>
    </w:p>
    <w:p w:rsidR="00A973F5" w:rsidRPr="00345860" w:rsidRDefault="00A973F5" w:rsidP="00272EBF">
      <w:pPr>
        <w:numPr>
          <w:ilvl w:val="0"/>
          <w:numId w:val="31"/>
        </w:num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r w:rsidRPr="00345860">
        <w:rPr>
          <w:rFonts w:ascii="Times New Roman" w:eastAsia="Calibri" w:hAnsi="Times New Roman" w:cs="Times New Roman"/>
          <w:lang w:eastAsia="pl-PL"/>
        </w:rPr>
        <w:t>5 lasek dla niewidomych do symulacji prowadzenia osoby niewidomej.</w:t>
      </w:r>
    </w:p>
    <w:p w:rsidR="00EF5B84" w:rsidRPr="00345860" w:rsidRDefault="00EF5B84" w:rsidP="00EF5B84">
      <w:pPr>
        <w:pBdr>
          <w:top w:val="nil"/>
          <w:left w:val="nil"/>
          <w:bottom w:val="nil"/>
          <w:right w:val="nil"/>
          <w:between w:val="nil"/>
        </w:pBdr>
        <w:spacing w:after="0" w:line="240" w:lineRule="auto"/>
        <w:ind w:left="851"/>
        <w:jc w:val="both"/>
        <w:rPr>
          <w:rFonts w:ascii="Times New Roman" w:eastAsia="Calibri" w:hAnsi="Times New Roman" w:cs="Times New Roman"/>
          <w:lang w:eastAsia="pl-PL"/>
        </w:rPr>
      </w:pPr>
    </w:p>
    <w:p w:rsidR="00A973F5" w:rsidRPr="00345860" w:rsidRDefault="00EF5B84" w:rsidP="00EF5B84">
      <w:p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16.</w:t>
      </w:r>
      <w:r w:rsidR="00A973F5" w:rsidRPr="00345860">
        <w:rPr>
          <w:rFonts w:ascii="Times New Roman" w:eastAsia="Times New Roman" w:hAnsi="Times New Roman" w:cs="Times New Roman"/>
          <w:b/>
          <w:bCs/>
          <w:lang w:eastAsia="pl-PL"/>
        </w:rPr>
        <w:t>Metody i techniki szkoleniowe.</w:t>
      </w:r>
    </w:p>
    <w:p w:rsidR="00A973F5" w:rsidRPr="00345860" w:rsidRDefault="00A973F5" w:rsidP="00EF5B84">
      <w:pPr>
        <w:spacing w:after="0" w:line="240" w:lineRule="auto"/>
        <w:ind w:left="284"/>
        <w:jc w:val="both"/>
        <w:rPr>
          <w:rFonts w:ascii="Times New Roman" w:eastAsia="Calibri" w:hAnsi="Times New Roman" w:cs="Times New Roman"/>
          <w:lang w:eastAsia="pl-PL"/>
        </w:rPr>
      </w:pPr>
      <w:r w:rsidRPr="00345860">
        <w:rPr>
          <w:rFonts w:ascii="Times New Roman" w:eastAsia="Calibri" w:hAnsi="Times New Roman" w:cs="Times New Roman"/>
          <w:lang w:eastAsia="pl-PL"/>
        </w:rPr>
        <w:t>Wykonawca będzie zobowiązany realizować szkolenia w formie teoretycznej i praktycznej, angażującej uczestników szkolenia. Oznacza to stosowanie między innymi następujących metod szkoleniowych:</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wykład (podający, konwersatoryjny)</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symulacje (np. symulacja poruszania się na wózkach),</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dyskusje,</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odgrywanie przez uczestników scenek sytuacyjnych,</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wykonywanie zadań </w:t>
      </w:r>
    </w:p>
    <w:p w:rsidR="00A973F5" w:rsidRPr="00345860" w:rsidRDefault="00A973F5" w:rsidP="00272EBF">
      <w:pPr>
        <w:numPr>
          <w:ilvl w:val="0"/>
          <w:numId w:val="28"/>
        </w:numPr>
        <w:pBdr>
          <w:top w:val="nil"/>
          <w:left w:val="nil"/>
          <w:bottom w:val="nil"/>
          <w:right w:val="nil"/>
          <w:between w:val="nil"/>
        </w:pBdr>
        <w:spacing w:after="0" w:line="240" w:lineRule="auto"/>
        <w:jc w:val="both"/>
        <w:rPr>
          <w:rFonts w:ascii="Times New Roman" w:eastAsia="Calibri" w:hAnsi="Times New Roman" w:cs="Times New Roman"/>
          <w:lang w:eastAsia="pl-PL"/>
        </w:rPr>
      </w:pPr>
      <w:r w:rsidRPr="00345860">
        <w:rPr>
          <w:rFonts w:ascii="Times New Roman" w:eastAsia="Calibri" w:hAnsi="Times New Roman" w:cs="Times New Roman"/>
          <w:lang w:eastAsia="pl-PL"/>
        </w:rPr>
        <w:t>quizy.</w:t>
      </w:r>
    </w:p>
    <w:p w:rsidR="00CA0A2E" w:rsidRPr="00345860" w:rsidRDefault="00CA0A2E" w:rsidP="00CA0A2E">
      <w:pPr>
        <w:pBdr>
          <w:top w:val="nil"/>
          <w:left w:val="nil"/>
          <w:bottom w:val="nil"/>
          <w:right w:val="nil"/>
          <w:between w:val="nil"/>
        </w:pBdr>
        <w:spacing w:after="0" w:line="240" w:lineRule="auto"/>
        <w:ind w:left="720"/>
        <w:jc w:val="both"/>
        <w:rPr>
          <w:rFonts w:ascii="Times New Roman" w:eastAsia="Calibri" w:hAnsi="Times New Roman" w:cs="Times New Roman"/>
          <w:lang w:eastAsia="pl-PL"/>
        </w:rPr>
      </w:pPr>
    </w:p>
    <w:p w:rsidR="00A973F5" w:rsidRPr="00345860" w:rsidRDefault="00A973F5" w:rsidP="00272EBF">
      <w:pPr>
        <w:pStyle w:val="Akapitzlist"/>
        <w:numPr>
          <w:ilvl w:val="0"/>
          <w:numId w:val="32"/>
        </w:numPr>
        <w:spacing w:after="0" w:line="240" w:lineRule="auto"/>
        <w:ind w:left="284" w:hanging="284"/>
        <w:jc w:val="both"/>
        <w:rPr>
          <w:rFonts w:ascii="Times New Roman" w:eastAsia="Calibri" w:hAnsi="Times New Roman" w:cs="Times New Roman"/>
          <w:b/>
          <w:lang w:eastAsia="pl-PL"/>
        </w:rPr>
      </w:pPr>
      <w:r w:rsidRPr="00345860">
        <w:rPr>
          <w:rFonts w:ascii="Times New Roman" w:eastAsia="Calibri" w:hAnsi="Times New Roman" w:cs="Times New Roman"/>
          <w:b/>
          <w:lang w:eastAsia="pl-PL"/>
        </w:rPr>
        <w:t xml:space="preserve">Czas trwania szkoleń. </w:t>
      </w:r>
    </w:p>
    <w:p w:rsidR="00A973F5" w:rsidRPr="00345860" w:rsidRDefault="00A973F5" w:rsidP="00CA0A2E">
      <w:pPr>
        <w:spacing w:after="0" w:line="240" w:lineRule="auto"/>
        <w:ind w:left="284"/>
        <w:contextualSpacing/>
        <w:jc w:val="both"/>
        <w:rPr>
          <w:rFonts w:ascii="Times New Roman" w:eastAsia="Calibri" w:hAnsi="Times New Roman" w:cs="Times New Roman"/>
          <w:lang w:eastAsia="pl-PL"/>
        </w:rPr>
      </w:pPr>
      <w:r w:rsidRPr="00345860">
        <w:rPr>
          <w:rFonts w:ascii="Times New Roman" w:eastAsia="Calibri" w:hAnsi="Times New Roman" w:cs="Times New Roman"/>
          <w:lang w:eastAsia="pl-PL"/>
        </w:rPr>
        <w:t xml:space="preserve">W przypadku szkoleń on-line całkowity czas trwania zajęć w ciągu jednego </w:t>
      </w:r>
      <w:r w:rsidR="006F2A45" w:rsidRPr="00345860">
        <w:rPr>
          <w:rFonts w:ascii="Times New Roman" w:eastAsia="Calibri" w:hAnsi="Times New Roman" w:cs="Times New Roman"/>
          <w:lang w:eastAsia="pl-PL"/>
        </w:rPr>
        <w:t>dnia nie powinien przekroczyć 6</w:t>
      </w:r>
      <w:r w:rsidRPr="00345860">
        <w:rPr>
          <w:rFonts w:ascii="Times New Roman" w:eastAsia="Calibri" w:hAnsi="Times New Roman" w:cs="Times New Roman"/>
          <w:lang w:eastAsia="pl-PL"/>
        </w:rPr>
        <w:t xml:space="preserve"> godzin zegarowych.</w:t>
      </w:r>
    </w:p>
    <w:p w:rsidR="00A973F5" w:rsidRPr="00345860" w:rsidRDefault="00A973F5" w:rsidP="00CA0A2E">
      <w:pPr>
        <w:spacing w:after="0" w:line="240" w:lineRule="auto"/>
        <w:ind w:left="284"/>
        <w:jc w:val="both"/>
        <w:rPr>
          <w:rFonts w:ascii="Times New Roman" w:eastAsia="Calibri" w:hAnsi="Times New Roman" w:cs="Times New Roman"/>
          <w:lang w:eastAsia="pl-PL"/>
        </w:rPr>
      </w:pPr>
      <w:r w:rsidRPr="00345860">
        <w:rPr>
          <w:rFonts w:ascii="Times New Roman" w:eastAsia="Calibri" w:hAnsi="Times New Roman" w:cs="Times New Roman"/>
          <w:lang w:eastAsia="pl-PL"/>
        </w:rPr>
        <w:t>W przypadku szkoleń stacjonarnych maksymalny czas trwania szkolenia w ciągu jednego dnia nie powinien przekroczyć 6 godzin zegarowych.</w:t>
      </w:r>
    </w:p>
    <w:p w:rsidR="00A973F5" w:rsidRPr="00345860" w:rsidRDefault="00A973F5" w:rsidP="00CA0A2E">
      <w:pPr>
        <w:spacing w:after="0" w:line="240" w:lineRule="auto"/>
        <w:ind w:left="284"/>
        <w:jc w:val="both"/>
        <w:rPr>
          <w:rFonts w:ascii="Times New Roman" w:eastAsia="Calibri" w:hAnsi="Times New Roman" w:cs="Times New Roman"/>
          <w:lang w:eastAsia="pl-PL"/>
        </w:rPr>
      </w:pPr>
      <w:r w:rsidRPr="00345860">
        <w:rPr>
          <w:rFonts w:ascii="Times New Roman" w:eastAsia="Calibri" w:hAnsi="Times New Roman" w:cs="Times New Roman"/>
          <w:lang w:eastAsia="pl-PL"/>
        </w:rPr>
        <w:t>Na każdą godzinę lekcyjną zajęć powinno przypad</w:t>
      </w:r>
      <w:r w:rsidR="00CA0A2E" w:rsidRPr="00345860">
        <w:rPr>
          <w:rFonts w:ascii="Times New Roman" w:eastAsia="Calibri" w:hAnsi="Times New Roman" w:cs="Times New Roman"/>
          <w:lang w:eastAsia="pl-PL"/>
        </w:rPr>
        <w:t xml:space="preserve">ać przynajmniej 15 min. Przerwy </w:t>
      </w:r>
      <w:r w:rsidRPr="00345860">
        <w:rPr>
          <w:rFonts w:ascii="Times New Roman" w:eastAsia="Calibri" w:hAnsi="Times New Roman" w:cs="Times New Roman"/>
          <w:lang w:eastAsia="pl-PL"/>
        </w:rPr>
        <w:t>przy czym przerwy nie muszą być organizowane co godzinę.</w:t>
      </w:r>
    </w:p>
    <w:p w:rsidR="00953E45" w:rsidRPr="00345860" w:rsidRDefault="00953E45" w:rsidP="00953E45">
      <w:pPr>
        <w:spacing w:after="0" w:line="240" w:lineRule="auto"/>
        <w:jc w:val="both"/>
        <w:rPr>
          <w:rFonts w:ascii="Times New Roman" w:eastAsia="Calibri" w:hAnsi="Times New Roman" w:cs="Times New Roman"/>
          <w:lang w:eastAsia="pl-PL"/>
        </w:rPr>
      </w:pPr>
    </w:p>
    <w:p w:rsidR="00B10259" w:rsidRPr="00345860" w:rsidRDefault="00B10259" w:rsidP="00E1036C">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lastRenderedPageBreak/>
        <w:t>IV. Informacja</w:t>
      </w:r>
      <w:r w:rsidR="005C24D7" w:rsidRPr="00345860">
        <w:rPr>
          <w:rFonts w:ascii="Times New Roman" w:hAnsi="Times New Roman" w:cs="Times New Roman"/>
          <w:b/>
          <w:bCs/>
          <w:color w:val="000000"/>
        </w:rPr>
        <w:t xml:space="preserve"> </w:t>
      </w:r>
      <w:r w:rsidRPr="00345860">
        <w:rPr>
          <w:rFonts w:ascii="Times New Roman" w:hAnsi="Times New Roman" w:cs="Times New Roman"/>
          <w:b/>
          <w:bCs/>
          <w:color w:val="000000"/>
        </w:rPr>
        <w:t>o środkach komunikacji elektronicznej, przy użyciu których Zamawiający będzie komunikował się z Wykonawcami, oraz informacje o wymaganiach technicznych i organizacyjnych sporządzania, wysyłania i odbierania korespondencji elektronicznej</w:t>
      </w:r>
    </w:p>
    <w:p w:rsidR="00B10259" w:rsidRPr="00345860" w:rsidRDefault="00B10259" w:rsidP="00B10259">
      <w:pPr>
        <w:autoSpaceDE w:val="0"/>
        <w:autoSpaceDN w:val="0"/>
        <w:adjustRightInd w:val="0"/>
        <w:spacing w:after="0" w:line="240" w:lineRule="auto"/>
        <w:rPr>
          <w:rFonts w:ascii="Times New Roman" w:hAnsi="Times New Roman" w:cs="Times New Roman"/>
          <w:color w:val="000000"/>
        </w:rPr>
      </w:pPr>
    </w:p>
    <w:p w:rsidR="00ED366D" w:rsidRPr="00345860" w:rsidRDefault="00ED366D" w:rsidP="00F45D09">
      <w:pPr>
        <w:autoSpaceDE w:val="0"/>
        <w:autoSpaceDN w:val="0"/>
        <w:adjustRightInd w:val="0"/>
        <w:spacing w:after="0" w:line="240" w:lineRule="auto"/>
        <w:jc w:val="both"/>
        <w:rPr>
          <w:rFonts w:ascii="Times New Roman" w:hAnsi="Times New Roman" w:cs="Times New Roman"/>
          <w:b/>
          <w:color w:val="000000"/>
        </w:rPr>
      </w:pPr>
      <w:r w:rsidRPr="00345860">
        <w:rPr>
          <w:rFonts w:ascii="Times New Roman" w:hAnsi="Times New Roman" w:cs="Times New Roman"/>
          <w:b/>
          <w:color w:val="000000"/>
        </w:rPr>
        <w:t>Informacje ogólne</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 xml:space="preserve">Postępowanie prowadzone jest w języku polskim. </w:t>
      </w:r>
    </w:p>
    <w:p w:rsidR="00ED366D" w:rsidRPr="00345860" w:rsidRDefault="00ED366D" w:rsidP="00272EBF">
      <w:pPr>
        <w:pStyle w:val="Akapitzlist"/>
        <w:numPr>
          <w:ilvl w:val="0"/>
          <w:numId w:val="1"/>
        </w:num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W postępowaniu o udzielenie zamówienia komunikacja między Zamawiającym</w:t>
      </w:r>
    </w:p>
    <w:p w:rsidR="00ED366D" w:rsidRPr="00345860" w:rsidRDefault="00ED366D" w:rsidP="00F45D09">
      <w:pPr>
        <w:autoSpaceDE w:val="0"/>
        <w:autoSpaceDN w:val="0"/>
        <w:adjustRightInd w:val="0"/>
        <w:spacing w:after="0" w:line="240" w:lineRule="auto"/>
        <w:ind w:left="426" w:hanging="142"/>
        <w:jc w:val="both"/>
        <w:rPr>
          <w:rFonts w:ascii="Times New Roman" w:hAnsi="Times New Roman" w:cs="Times New Roman"/>
          <w:color w:val="000000"/>
        </w:rPr>
      </w:pPr>
      <w:r w:rsidRPr="00345860">
        <w:rPr>
          <w:rFonts w:ascii="Times New Roman" w:hAnsi="Times New Roman" w:cs="Times New Roman"/>
          <w:color w:val="000000"/>
        </w:rPr>
        <w:t>a Wykonawcami odbywa się przy użyciu mini</w:t>
      </w:r>
      <w:r w:rsidR="005C24D7" w:rsidRPr="00345860">
        <w:rPr>
          <w:rFonts w:ascii="Times New Roman" w:hAnsi="Times New Roman" w:cs="Times New Roman"/>
          <w:color w:val="000000"/>
        </w:rPr>
        <w:t xml:space="preserve"> </w:t>
      </w:r>
      <w:r w:rsidRPr="00345860">
        <w:rPr>
          <w:rFonts w:ascii="Times New Roman" w:hAnsi="Times New Roman" w:cs="Times New Roman"/>
          <w:color w:val="000000"/>
        </w:rPr>
        <w:t>Portalu, który dostępny jest pod adresem:</w:t>
      </w:r>
    </w:p>
    <w:p w:rsidR="00ED366D" w:rsidRPr="00345860" w:rsidRDefault="00ED366D" w:rsidP="007816A3">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563C2"/>
        </w:rPr>
        <w:t>https://miniportal.uzp.gov.pl/</w:t>
      </w:r>
      <w:r w:rsidRPr="00345860">
        <w:rPr>
          <w:rFonts w:ascii="Times New Roman" w:hAnsi="Times New Roman" w:cs="Times New Roman"/>
          <w:color w:val="000000"/>
        </w:rPr>
        <w:t xml:space="preserve">, ePUAPu, dostępnego pod adresem: </w:t>
      </w:r>
      <w:r w:rsidRPr="00345860">
        <w:rPr>
          <w:rFonts w:ascii="Times New Roman" w:hAnsi="Times New Roman" w:cs="Times New Roman"/>
          <w:color w:val="0563C2"/>
        </w:rPr>
        <w:t xml:space="preserve">https://epuap.gov.pl/wps/portal </w:t>
      </w:r>
      <w:r w:rsidRPr="00345860">
        <w:rPr>
          <w:rFonts w:ascii="Times New Roman" w:hAnsi="Times New Roman" w:cs="Times New Roman"/>
          <w:color w:val="000000"/>
        </w:rPr>
        <w:t>oraz poczty elektronicznej.</w:t>
      </w:r>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w:t>
      </w:r>
      <w:r w:rsidR="00ED366D" w:rsidRPr="00345860">
        <w:rPr>
          <w:rFonts w:ascii="Times New Roman" w:hAnsi="Times New Roman" w:cs="Times New Roman"/>
          <w:color w:val="000000"/>
        </w:rPr>
        <w:t>. Zamawiający wyznacza następujące osoby do kontaktu z Wykonawcami:</w:t>
      </w:r>
    </w:p>
    <w:p w:rsidR="00ED366D" w:rsidRPr="00345860" w:rsidRDefault="00ED0CF1"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Edyta Białczak, </w:t>
      </w:r>
      <w:r w:rsidR="00ED366D" w:rsidRPr="00345860">
        <w:rPr>
          <w:rFonts w:ascii="Times New Roman" w:hAnsi="Times New Roman" w:cs="Times New Roman"/>
          <w:color w:val="000000"/>
        </w:rPr>
        <w:t xml:space="preserve">Dorota Golińska, email: </w:t>
      </w:r>
      <w:hyperlink r:id="rId14" w:history="1">
        <w:r w:rsidR="00ED366D" w:rsidRPr="00345860">
          <w:rPr>
            <w:rStyle w:val="Hipercze"/>
            <w:rFonts w:ascii="Times New Roman" w:hAnsi="Times New Roman" w:cs="Times New Roman"/>
          </w:rPr>
          <w:t>szp@uthrad.pl</w:t>
        </w:r>
      </w:hyperlink>
    </w:p>
    <w:p w:rsidR="00ED366D" w:rsidRPr="00345860" w:rsidRDefault="00F45D09"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4</w:t>
      </w:r>
      <w:r w:rsidR="00ED366D" w:rsidRPr="00345860">
        <w:rPr>
          <w:rFonts w:ascii="Times New Roman" w:hAnsi="Times New Roman" w:cs="Times New Roman"/>
          <w:color w:val="000000"/>
        </w:rPr>
        <w:t xml:space="preserve">. Wykonawca zamierzający wziąć udział w postępowaniu o udzielenie zamówienia publicznego, musi </w:t>
      </w:r>
      <w:r w:rsidRPr="00345860">
        <w:rPr>
          <w:rFonts w:ascii="Times New Roman" w:hAnsi="Times New Roman" w:cs="Times New Roman"/>
          <w:color w:val="000000"/>
        </w:rPr>
        <w:br/>
      </w:r>
      <w:r w:rsidR="00ED366D" w:rsidRPr="00345860">
        <w:rPr>
          <w:rFonts w:ascii="Times New Roman" w:hAnsi="Times New Roman" w:cs="Times New Roman"/>
          <w:color w:val="000000"/>
        </w:rPr>
        <w:t xml:space="preserve">posiadać konto na ePUAP. Wykonawca posiadający konto na ePUAP ma dostęp do następujących </w:t>
      </w:r>
      <w:r w:rsidRPr="00345860">
        <w:rPr>
          <w:rFonts w:ascii="Times New Roman" w:hAnsi="Times New Roman" w:cs="Times New Roman"/>
          <w:color w:val="000000"/>
        </w:rPr>
        <w:br/>
      </w:r>
      <w:r w:rsidR="00ED366D" w:rsidRPr="00345860">
        <w:rPr>
          <w:rFonts w:ascii="Times New Roman" w:hAnsi="Times New Roman" w:cs="Times New Roman"/>
          <w:color w:val="000000"/>
        </w:rPr>
        <w:t>formularzy: „Formularz do złożenia, zmiany,</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 xml:space="preserve">wycofania oferty lub wniosku” oraz do „Formularza do </w:t>
      </w:r>
      <w:r w:rsidRPr="00345860">
        <w:rPr>
          <w:rFonts w:ascii="Times New Roman" w:hAnsi="Times New Roman" w:cs="Times New Roman"/>
          <w:color w:val="000000"/>
        </w:rPr>
        <w:br/>
      </w:r>
      <w:r w:rsidR="00ED366D" w:rsidRPr="00345860">
        <w:rPr>
          <w:rFonts w:ascii="Times New Roman" w:hAnsi="Times New Roman" w:cs="Times New Roman"/>
          <w:color w:val="000000"/>
        </w:rPr>
        <w:t>komunikacji”.</w:t>
      </w:r>
    </w:p>
    <w:p w:rsidR="00ED366D" w:rsidRPr="00345860" w:rsidRDefault="00F45D09" w:rsidP="00DE2DF5">
      <w:pPr>
        <w:tabs>
          <w:tab w:val="left" w:pos="8222"/>
        </w:tabs>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5</w:t>
      </w:r>
      <w:r w:rsidR="00ED366D" w:rsidRPr="00345860">
        <w:rPr>
          <w:rFonts w:ascii="Times New Roman" w:hAnsi="Times New Roman" w:cs="Times New Roman"/>
          <w:color w:val="000000"/>
        </w:rPr>
        <w:t>. Wymagania techniczne i organizacyjne wysyłania i odbierania dokumentów</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elektronicznych, elektronicznych kopii dokumentów i oświadczeń oraz informacji</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przekazywanych przy ich użyciu opisane zostały w Re</w:t>
      </w:r>
      <w:r w:rsidR="00976795" w:rsidRPr="00345860">
        <w:rPr>
          <w:rFonts w:ascii="Times New Roman" w:hAnsi="Times New Roman" w:cs="Times New Roman"/>
          <w:color w:val="000000"/>
        </w:rPr>
        <w:t xml:space="preserve">gulaminie korzystania z systemu </w:t>
      </w:r>
      <w:r w:rsidR="00ED366D" w:rsidRPr="00345860">
        <w:rPr>
          <w:rFonts w:ascii="Times New Roman" w:hAnsi="Times New Roman" w:cs="Times New Roman"/>
          <w:color w:val="000000"/>
        </w:rPr>
        <w:t>miniPortal oraz Warunkach korzystania z elektronicznej platformy usług administracji publicznej(ePUAP).</w:t>
      </w:r>
    </w:p>
    <w:p w:rsidR="00ED366D" w:rsidRPr="00345860" w:rsidRDefault="007816A3" w:rsidP="00F45D0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6</w:t>
      </w:r>
      <w:r w:rsidR="00ED366D" w:rsidRPr="00345860">
        <w:rPr>
          <w:rFonts w:ascii="Times New Roman" w:hAnsi="Times New Roman" w:cs="Times New Roman"/>
          <w:color w:val="000000"/>
        </w:rPr>
        <w:t>. Maksymalny rozmiar plików przesyłanych za pośrednictwem dedykowanych</w:t>
      </w:r>
    </w:p>
    <w:p w:rsidR="00ED366D" w:rsidRPr="00345860" w:rsidRDefault="00ED366D" w:rsidP="00F45D09">
      <w:pPr>
        <w:autoSpaceDE w:val="0"/>
        <w:autoSpaceDN w:val="0"/>
        <w:adjustRightInd w:val="0"/>
        <w:spacing w:after="0" w:line="240" w:lineRule="auto"/>
        <w:ind w:left="284"/>
        <w:jc w:val="both"/>
        <w:rPr>
          <w:rFonts w:ascii="Times New Roman" w:hAnsi="Times New Roman" w:cs="Times New Roman"/>
          <w:color w:val="000000"/>
        </w:rPr>
      </w:pPr>
      <w:r w:rsidRPr="00345860">
        <w:rPr>
          <w:rFonts w:ascii="Times New Roman" w:hAnsi="Times New Roman" w:cs="Times New Roman"/>
          <w:color w:val="000000"/>
        </w:rPr>
        <w:t xml:space="preserve">formularzy: „Formularz złożenia, zmiany, wycofania oferty lub wniosku” </w:t>
      </w:r>
      <w:r w:rsidR="00976795" w:rsidRPr="00345860">
        <w:rPr>
          <w:rFonts w:ascii="Times New Roman" w:hAnsi="Times New Roman" w:cs="Times New Roman"/>
          <w:color w:val="000000"/>
        </w:rPr>
        <w:t xml:space="preserve">i </w:t>
      </w:r>
      <w:r w:rsidRPr="00345860">
        <w:rPr>
          <w:rFonts w:ascii="Times New Roman" w:hAnsi="Times New Roman" w:cs="Times New Roman"/>
          <w:color w:val="000000"/>
        </w:rPr>
        <w:t>„Formularza do komunikacji” wynosi 150 MB.</w:t>
      </w:r>
    </w:p>
    <w:p w:rsidR="00976795" w:rsidRPr="00345860" w:rsidRDefault="007816A3" w:rsidP="007816A3">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color w:val="000000"/>
        </w:rPr>
        <w:t>7</w:t>
      </w:r>
      <w:r w:rsidR="00ED366D" w:rsidRPr="00345860">
        <w:rPr>
          <w:rFonts w:ascii="Times New Roman" w:hAnsi="Times New Roman" w:cs="Times New Roman"/>
          <w:color w:val="000000"/>
        </w:rPr>
        <w:t>. Za datę przekazania oferty, wniosków, zawiadomień, dokumentów elektronicznych,</w:t>
      </w:r>
      <w:r w:rsidR="005C24D7" w:rsidRPr="00345860">
        <w:rPr>
          <w:rFonts w:ascii="Times New Roman" w:hAnsi="Times New Roman" w:cs="Times New Roman"/>
          <w:color w:val="000000"/>
        </w:rPr>
        <w:t xml:space="preserve"> </w:t>
      </w:r>
      <w:r w:rsidR="00ED366D" w:rsidRPr="00345860">
        <w:rPr>
          <w:rFonts w:ascii="Times New Roman" w:hAnsi="Times New Roman" w:cs="Times New Roman"/>
          <w:color w:val="000000"/>
        </w:rPr>
        <w:t>oświadczeń lub elektronicznych kopii dokume</w:t>
      </w:r>
      <w:r w:rsidR="00976795" w:rsidRPr="00345860">
        <w:rPr>
          <w:rFonts w:ascii="Times New Roman" w:hAnsi="Times New Roman" w:cs="Times New Roman"/>
          <w:color w:val="000000"/>
        </w:rPr>
        <w:t xml:space="preserve">ntów lub oświadczeń oraz innych </w:t>
      </w:r>
      <w:r w:rsidR="00ED366D" w:rsidRPr="00345860">
        <w:rPr>
          <w:rFonts w:ascii="Times New Roman" w:hAnsi="Times New Roman" w:cs="Times New Roman"/>
          <w:color w:val="000000"/>
        </w:rPr>
        <w:t>informacji przyjmuje się datę ich przekazania na ePUAP.</w:t>
      </w:r>
    </w:p>
    <w:p w:rsidR="00ED366D" w:rsidRPr="00345860" w:rsidRDefault="007816A3" w:rsidP="00F45D09">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color w:val="000000"/>
        </w:rPr>
        <w:t>8</w:t>
      </w:r>
      <w:r w:rsidR="00ED366D" w:rsidRPr="00345860">
        <w:rPr>
          <w:rFonts w:ascii="Times New Roman" w:hAnsi="Times New Roman" w:cs="Times New Roman"/>
          <w:color w:val="000000"/>
        </w:rPr>
        <w:t>. Zamawiający przekazuje link do postępowania oraz ID</w:t>
      </w:r>
      <w:r w:rsidR="00976795" w:rsidRPr="00345860">
        <w:rPr>
          <w:rFonts w:ascii="Times New Roman" w:hAnsi="Times New Roman" w:cs="Times New Roman"/>
          <w:color w:val="000000"/>
        </w:rPr>
        <w:t xml:space="preserve"> postępowania jako załącznik do </w:t>
      </w:r>
      <w:r w:rsidR="00ED366D" w:rsidRPr="00345860">
        <w:rPr>
          <w:rFonts w:ascii="Times New Roman" w:hAnsi="Times New Roman" w:cs="Times New Roman"/>
          <w:color w:val="000000"/>
        </w:rPr>
        <w:t xml:space="preserve">niniejszej SWZ Dane postępowanie można wyszukać również na Liście </w:t>
      </w:r>
      <w:r w:rsidR="00ED366D" w:rsidRPr="00345860">
        <w:rPr>
          <w:rFonts w:ascii="Times New Roman" w:hAnsi="Times New Roman" w:cs="Times New Roman"/>
        </w:rPr>
        <w:t>wszystkich postępowań w miniPortalu klikając wcześniej opcję „Dla Wykonawców” lub</w:t>
      </w:r>
      <w:r w:rsidR="004B24B5" w:rsidRPr="00345860">
        <w:rPr>
          <w:rFonts w:ascii="Times New Roman" w:hAnsi="Times New Roman" w:cs="Times New Roman"/>
        </w:rPr>
        <w:t xml:space="preserve"> </w:t>
      </w:r>
      <w:r w:rsidR="00ED366D" w:rsidRPr="00345860">
        <w:rPr>
          <w:rFonts w:ascii="Times New Roman" w:hAnsi="Times New Roman" w:cs="Times New Roman"/>
        </w:rPr>
        <w:t>ze strony głównej z zakładki Postępowania.</w:t>
      </w:r>
    </w:p>
    <w:p w:rsidR="008E0000" w:rsidRPr="00345860" w:rsidRDefault="008E0000" w:rsidP="008E0000">
      <w:pPr>
        <w:autoSpaceDE w:val="0"/>
        <w:autoSpaceDN w:val="0"/>
        <w:adjustRightInd w:val="0"/>
        <w:spacing w:after="0" w:line="240" w:lineRule="auto"/>
        <w:rPr>
          <w:rFonts w:ascii="Times New Roman" w:hAnsi="Times New Roman" w:cs="Times New Roman"/>
        </w:rPr>
      </w:pPr>
    </w:p>
    <w:p w:rsidR="00976795" w:rsidRPr="00345860" w:rsidRDefault="00976795" w:rsidP="008E0000">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Sposób komunikowania się Zamawiają</w:t>
      </w:r>
      <w:r w:rsidR="00807E1A" w:rsidRPr="00345860">
        <w:rPr>
          <w:rFonts w:ascii="Times New Roman" w:hAnsi="Times New Roman" w:cs="Times New Roman"/>
          <w:b/>
        </w:rPr>
        <w:t xml:space="preserve">cego z Wykonawcami (nie dotyczy </w:t>
      </w:r>
      <w:r w:rsidRPr="00345860">
        <w:rPr>
          <w:rFonts w:ascii="Times New Roman" w:hAnsi="Times New Roman" w:cs="Times New Roman"/>
          <w:b/>
        </w:rPr>
        <w:t>składania ofert i wniosków)</w:t>
      </w:r>
    </w:p>
    <w:p w:rsidR="00976795" w:rsidRPr="00345860" w:rsidRDefault="00976795" w:rsidP="00227985">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 W postępowaniu o udzielenie zamówienia komunikacja</w:t>
      </w:r>
      <w:r w:rsidR="008E0000" w:rsidRPr="00345860">
        <w:rPr>
          <w:rFonts w:ascii="Times New Roman" w:hAnsi="Times New Roman" w:cs="Times New Roman"/>
        </w:rPr>
        <w:t xml:space="preserve"> pomiędzy Zamawiającym a </w:t>
      </w:r>
      <w:r w:rsidRPr="00345860">
        <w:rPr>
          <w:rFonts w:ascii="Times New Roman" w:hAnsi="Times New Roman" w:cs="Times New Roman"/>
        </w:rPr>
        <w:t>Wykonawcami w szczególności składanie o</w:t>
      </w:r>
      <w:r w:rsidR="008E0000" w:rsidRPr="00345860">
        <w:rPr>
          <w:rFonts w:ascii="Times New Roman" w:hAnsi="Times New Roman" w:cs="Times New Roman"/>
        </w:rPr>
        <w:t xml:space="preserve">świadczeń, wniosków (innych niż </w:t>
      </w:r>
      <w:r w:rsidRPr="00345860">
        <w:rPr>
          <w:rFonts w:ascii="Times New Roman" w:hAnsi="Times New Roman" w:cs="Times New Roman"/>
        </w:rPr>
        <w:t>wskazanych w pkt II), zawiadomień oraz prze</w:t>
      </w:r>
      <w:r w:rsidR="008E0000" w:rsidRPr="00345860">
        <w:rPr>
          <w:rFonts w:ascii="Times New Roman" w:hAnsi="Times New Roman" w:cs="Times New Roman"/>
        </w:rPr>
        <w:t xml:space="preserve">kazywanie informacji odbywa się </w:t>
      </w:r>
      <w:r w:rsidRPr="00345860">
        <w:rPr>
          <w:rFonts w:ascii="Times New Roman" w:hAnsi="Times New Roman" w:cs="Times New Roman"/>
        </w:rPr>
        <w:t>elektronicznie za pośrednictwem dedykow</w:t>
      </w:r>
      <w:r w:rsidR="008E0000" w:rsidRPr="00345860">
        <w:rPr>
          <w:rFonts w:ascii="Times New Roman" w:hAnsi="Times New Roman" w:cs="Times New Roman"/>
        </w:rPr>
        <w:t xml:space="preserve">anego formularza: „Formularz do </w:t>
      </w:r>
      <w:r w:rsidRPr="00345860">
        <w:rPr>
          <w:rFonts w:ascii="Times New Roman" w:hAnsi="Times New Roman" w:cs="Times New Roman"/>
        </w:rPr>
        <w:t>komunikacji” dostępnego na ePUAP oraz udos</w:t>
      </w:r>
      <w:r w:rsidR="008E0000" w:rsidRPr="00345860">
        <w:rPr>
          <w:rFonts w:ascii="Times New Roman" w:hAnsi="Times New Roman" w:cs="Times New Roman"/>
        </w:rPr>
        <w:t xml:space="preserve">tępnionego przez miniPortal. We </w:t>
      </w:r>
      <w:r w:rsidRPr="00345860">
        <w:rPr>
          <w:rFonts w:ascii="Times New Roman" w:hAnsi="Times New Roman" w:cs="Times New Roman"/>
        </w:rPr>
        <w:t>wszelkiej korespondencji związanej z niniejszym postępowaniem Zamawiający i</w:t>
      </w:r>
    </w:p>
    <w:p w:rsidR="00976795" w:rsidRPr="00345860" w:rsidRDefault="00976795" w:rsidP="00227985">
      <w:pPr>
        <w:autoSpaceDE w:val="0"/>
        <w:autoSpaceDN w:val="0"/>
        <w:adjustRightInd w:val="0"/>
        <w:spacing w:after="0" w:line="240" w:lineRule="auto"/>
        <w:ind w:left="426" w:hanging="426"/>
        <w:jc w:val="both"/>
        <w:rPr>
          <w:rFonts w:ascii="Times New Roman" w:hAnsi="Times New Roman" w:cs="Times New Roman"/>
        </w:rPr>
      </w:pPr>
      <w:r w:rsidRPr="00345860">
        <w:rPr>
          <w:rFonts w:ascii="Times New Roman" w:hAnsi="Times New Roman" w:cs="Times New Roman"/>
        </w:rPr>
        <w:t>Wykonawcy posługują s</w:t>
      </w:r>
      <w:r w:rsidR="008E0000" w:rsidRPr="00345860">
        <w:rPr>
          <w:rFonts w:ascii="Times New Roman" w:hAnsi="Times New Roman" w:cs="Times New Roman"/>
        </w:rPr>
        <w:t xml:space="preserve">ię numerem ogłoszenia (BZP </w:t>
      </w:r>
      <w:r w:rsidRPr="00345860">
        <w:rPr>
          <w:rFonts w:ascii="Times New Roman" w:hAnsi="Times New Roman" w:cs="Times New Roman"/>
        </w:rPr>
        <w:t>lub ID postępowania).</w:t>
      </w:r>
    </w:p>
    <w:p w:rsidR="00976795" w:rsidRPr="00345860" w:rsidRDefault="00976795" w:rsidP="00DE2DF5">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Zamawiający może również komunikować się z Wykonawcami za pomocą poczty</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elektronicznej, </w:t>
      </w:r>
      <w:r w:rsidR="00DE2DF5" w:rsidRPr="00345860">
        <w:rPr>
          <w:rFonts w:ascii="Times New Roman" w:hAnsi="Times New Roman" w:cs="Times New Roman"/>
        </w:rPr>
        <w:br/>
      </w:r>
      <w:r w:rsidR="008E0000" w:rsidRPr="00345860">
        <w:rPr>
          <w:rFonts w:ascii="Times New Roman" w:hAnsi="Times New Roman" w:cs="Times New Roman"/>
        </w:rPr>
        <w:t xml:space="preserve">email: </w:t>
      </w:r>
      <w:hyperlink r:id="rId15" w:history="1">
        <w:r w:rsidR="008E0000" w:rsidRPr="00345860">
          <w:rPr>
            <w:rStyle w:val="Hipercze"/>
            <w:rFonts w:ascii="Times New Roman" w:hAnsi="Times New Roman" w:cs="Times New Roman"/>
          </w:rPr>
          <w:t>szp@uthrad.pl</w:t>
        </w:r>
      </w:hyperlink>
    </w:p>
    <w:p w:rsidR="00227985" w:rsidRPr="00345860" w:rsidRDefault="00976795" w:rsidP="007816A3">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3. Dokumenty elektroniczne, składane są p</w:t>
      </w:r>
      <w:r w:rsidR="008E0000" w:rsidRPr="00345860">
        <w:rPr>
          <w:rFonts w:ascii="Times New Roman" w:hAnsi="Times New Roman" w:cs="Times New Roman"/>
        </w:rPr>
        <w:t xml:space="preserve">rzez Wykonawcę za pośrednictwem </w:t>
      </w:r>
      <w:r w:rsidR="00227985" w:rsidRPr="00345860">
        <w:rPr>
          <w:rFonts w:ascii="Times New Roman" w:hAnsi="Times New Roman" w:cs="Times New Roman"/>
        </w:rPr>
        <w:t xml:space="preserve">„Formularza do </w:t>
      </w:r>
      <w:r w:rsidR="00227985" w:rsidRPr="00345860">
        <w:rPr>
          <w:rFonts w:ascii="Times New Roman" w:hAnsi="Times New Roman" w:cs="Times New Roman"/>
        </w:rPr>
        <w:br/>
      </w:r>
      <w:r w:rsidRPr="00345860">
        <w:rPr>
          <w:rFonts w:ascii="Times New Roman" w:hAnsi="Times New Roman" w:cs="Times New Roman"/>
        </w:rPr>
        <w:t>komunikacji” jako załączniki</w:t>
      </w:r>
      <w:r w:rsidR="008E0000" w:rsidRPr="00345860">
        <w:rPr>
          <w:rFonts w:ascii="Times New Roman" w:hAnsi="Times New Roman" w:cs="Times New Roman"/>
        </w:rPr>
        <w:t xml:space="preserve">. Zamawiający dopuszcza również </w:t>
      </w:r>
      <w:r w:rsidRPr="00345860">
        <w:rPr>
          <w:rFonts w:ascii="Times New Roman" w:hAnsi="Times New Roman" w:cs="Times New Roman"/>
        </w:rPr>
        <w:t>możliwość składania dokumentów elektronicznych z</w:t>
      </w:r>
      <w:r w:rsidR="008E0000" w:rsidRPr="00345860">
        <w:rPr>
          <w:rFonts w:ascii="Times New Roman" w:hAnsi="Times New Roman" w:cs="Times New Roman"/>
        </w:rPr>
        <w:t xml:space="preserve">a pomocą poczty elektronicznej, </w:t>
      </w:r>
      <w:r w:rsidRPr="00345860">
        <w:rPr>
          <w:rFonts w:ascii="Times New Roman" w:hAnsi="Times New Roman" w:cs="Times New Roman"/>
        </w:rPr>
        <w:t>na wskazany w pkt 2 adres email.</w:t>
      </w:r>
      <w:r w:rsidR="005C24D7" w:rsidRPr="00345860">
        <w:rPr>
          <w:rFonts w:ascii="Times New Roman" w:hAnsi="Times New Roman" w:cs="Times New Roman"/>
        </w:rPr>
        <w:t xml:space="preserve"> </w:t>
      </w:r>
      <w:r w:rsidR="008E0000" w:rsidRPr="00345860">
        <w:rPr>
          <w:rFonts w:ascii="Times New Roman" w:hAnsi="Times New Roman" w:cs="Times New Roman"/>
        </w:rPr>
        <w:t xml:space="preserve">Sposób sporządzenia dokumentów </w:t>
      </w:r>
      <w:r w:rsidRPr="00345860">
        <w:rPr>
          <w:rFonts w:ascii="Times New Roman" w:hAnsi="Times New Roman" w:cs="Times New Roman"/>
        </w:rPr>
        <w:t>elektronicznych musi być zgody z wymagania</w:t>
      </w:r>
      <w:r w:rsidR="008E0000" w:rsidRPr="00345860">
        <w:rPr>
          <w:rFonts w:ascii="Times New Roman" w:hAnsi="Times New Roman" w:cs="Times New Roman"/>
        </w:rPr>
        <w:t xml:space="preserve">mi określonymi w rozporządzeniu </w:t>
      </w:r>
      <w:r w:rsidRPr="00345860">
        <w:rPr>
          <w:rFonts w:ascii="Times New Roman" w:hAnsi="Times New Roman" w:cs="Times New Roman"/>
        </w:rPr>
        <w:t>Prezesa Rady Ministrów z dnia 30 grudnia 2020 r. w sprawie sposobu sporządzania i</w:t>
      </w:r>
      <w:r w:rsidR="005C24D7" w:rsidRPr="00345860">
        <w:rPr>
          <w:rFonts w:ascii="Times New Roman" w:hAnsi="Times New Roman" w:cs="Times New Roman"/>
        </w:rPr>
        <w:t> </w:t>
      </w:r>
      <w:r w:rsidRPr="00345860">
        <w:rPr>
          <w:rFonts w:ascii="Times New Roman" w:hAnsi="Times New Roman" w:cs="Times New Roman"/>
        </w:rPr>
        <w:t>przekazywania informacji oraz wyma</w:t>
      </w:r>
      <w:r w:rsidR="008E0000" w:rsidRPr="00345860">
        <w:rPr>
          <w:rFonts w:ascii="Times New Roman" w:hAnsi="Times New Roman" w:cs="Times New Roman"/>
        </w:rPr>
        <w:t xml:space="preserve">gań technicznych dla dokumentów </w:t>
      </w:r>
      <w:r w:rsidRPr="00345860">
        <w:rPr>
          <w:rFonts w:ascii="Times New Roman" w:hAnsi="Times New Roman" w:cs="Times New Roman"/>
        </w:rPr>
        <w:t>elektronicznych oraz środków komunikacji elektronicznej w postępowaniu o udzielenie</w:t>
      </w:r>
      <w:r w:rsidR="005C24D7" w:rsidRPr="00345860">
        <w:rPr>
          <w:rFonts w:ascii="Times New Roman" w:hAnsi="Times New Roman" w:cs="Times New Roman"/>
        </w:rPr>
        <w:t xml:space="preserve"> </w:t>
      </w:r>
      <w:r w:rsidRPr="00345860">
        <w:rPr>
          <w:rFonts w:ascii="Times New Roman" w:hAnsi="Times New Roman" w:cs="Times New Roman"/>
        </w:rPr>
        <w:t>zamówienia publicznego lub konkursie (Dz. U. z 2020</w:t>
      </w:r>
      <w:r w:rsidR="008E0000" w:rsidRPr="00345860">
        <w:rPr>
          <w:rFonts w:ascii="Times New Roman" w:hAnsi="Times New Roman" w:cs="Times New Roman"/>
        </w:rPr>
        <w:t xml:space="preserve"> poz. 2452) oraz rozporządzeniu </w:t>
      </w:r>
      <w:r w:rsidRPr="00345860">
        <w:rPr>
          <w:rFonts w:ascii="Times New Roman" w:hAnsi="Times New Roman" w:cs="Times New Roman"/>
        </w:rPr>
        <w:t xml:space="preserve">Ministra Rozwoju, Pracy i Technologii z </w:t>
      </w:r>
      <w:r w:rsidRPr="00345860">
        <w:rPr>
          <w:rFonts w:ascii="Times New Roman" w:hAnsi="Times New Roman" w:cs="Times New Roman"/>
        </w:rPr>
        <w:lastRenderedPageBreak/>
        <w:t>dn</w:t>
      </w:r>
      <w:r w:rsidR="008E0000" w:rsidRPr="00345860">
        <w:rPr>
          <w:rFonts w:ascii="Times New Roman" w:hAnsi="Times New Roman" w:cs="Times New Roman"/>
        </w:rPr>
        <w:t xml:space="preserve">ia 23 grudnia 2020 r. w sprawie </w:t>
      </w:r>
      <w:r w:rsidRPr="00345860">
        <w:rPr>
          <w:rFonts w:ascii="Times New Roman" w:hAnsi="Times New Roman" w:cs="Times New Roman"/>
        </w:rPr>
        <w:t>podmiotowych środków dowodowych oraz innych do</w:t>
      </w:r>
      <w:r w:rsidR="008E0000" w:rsidRPr="00345860">
        <w:rPr>
          <w:rFonts w:ascii="Times New Roman" w:hAnsi="Times New Roman" w:cs="Times New Roman"/>
        </w:rPr>
        <w:t xml:space="preserve">kumentów lub oświadczeń, jakich </w:t>
      </w:r>
      <w:r w:rsidRPr="00345860">
        <w:rPr>
          <w:rFonts w:ascii="Times New Roman" w:hAnsi="Times New Roman" w:cs="Times New Roman"/>
        </w:rPr>
        <w:t>może żądać zamawiający od wykonawcy (Dz. U. z 2020 poz. 2415).</w:t>
      </w:r>
    </w:p>
    <w:p w:rsidR="00807E1A" w:rsidRPr="00345860" w:rsidRDefault="00227985" w:rsidP="00272EBF">
      <w:pPr>
        <w:pStyle w:val="Akapitzlist"/>
        <w:numPr>
          <w:ilvl w:val="0"/>
          <w:numId w:val="22"/>
        </w:numPr>
        <w:autoSpaceDE w:val="0"/>
        <w:autoSpaceDN w:val="0"/>
        <w:adjustRightInd w:val="0"/>
        <w:spacing w:after="0" w:line="240" w:lineRule="auto"/>
        <w:ind w:left="284" w:hanging="284"/>
        <w:rPr>
          <w:rFonts w:ascii="Times New Roman" w:hAnsi="Times New Roman" w:cs="Times New Roman"/>
          <w:color w:val="000000"/>
        </w:rPr>
      </w:pPr>
      <w:r w:rsidRPr="00345860">
        <w:rPr>
          <w:rFonts w:ascii="Times New Roman" w:hAnsi="Times New Roman" w:cs="Times New Roman"/>
          <w:color w:val="000000"/>
        </w:rPr>
        <w:t>Wykonawca może zwrócić się do Zamawiaj</w:t>
      </w:r>
      <w:r w:rsidR="00DE2DF5" w:rsidRPr="00345860">
        <w:rPr>
          <w:rFonts w:ascii="Times New Roman" w:hAnsi="Times New Roman" w:cs="Times New Roman"/>
          <w:color w:val="000000"/>
        </w:rPr>
        <w:t xml:space="preserve">ącego </w:t>
      </w:r>
      <w:r w:rsidRPr="00345860">
        <w:rPr>
          <w:rFonts w:ascii="Times New Roman" w:hAnsi="Times New Roman" w:cs="Times New Roman"/>
          <w:color w:val="000000"/>
        </w:rPr>
        <w:t xml:space="preserve"> z wnioskiem o wyjaśnienie treści SWZ. Zamawiający udzieli wyjaśnień niezwłocznie, jednak nie później niż na 2 dni przed upływem terminu składania ofert (udostępniając je na stronie internetowej prowadzo</w:t>
      </w:r>
      <w:r w:rsidR="00DE2DF5" w:rsidRPr="00345860">
        <w:rPr>
          <w:rFonts w:ascii="Times New Roman" w:hAnsi="Times New Roman" w:cs="Times New Roman"/>
          <w:color w:val="000000"/>
        </w:rPr>
        <w:t xml:space="preserve">nego postępowania </w:t>
      </w:r>
      <w:r w:rsidRPr="00345860">
        <w:rPr>
          <w:rFonts w:ascii="Times New Roman" w:hAnsi="Times New Roman" w:cs="Times New Roman"/>
          <w:color w:val="000000"/>
        </w:rPr>
        <w:t xml:space="preserve">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rsidR="007816A3" w:rsidRPr="00345860" w:rsidRDefault="007816A3" w:rsidP="00807E1A">
      <w:pPr>
        <w:autoSpaceDE w:val="0"/>
        <w:autoSpaceDN w:val="0"/>
        <w:adjustRightInd w:val="0"/>
        <w:spacing w:after="0" w:line="240" w:lineRule="auto"/>
        <w:rPr>
          <w:rFonts w:ascii="Times New Roman" w:hAnsi="Times New Roman" w:cs="Times New Roman"/>
          <w:color w:val="000000"/>
        </w:rPr>
      </w:pPr>
    </w:p>
    <w:p w:rsidR="00807E1A" w:rsidRPr="00345860" w:rsidRDefault="00DF392C" w:rsidP="00807E1A">
      <w:pPr>
        <w:autoSpaceDE w:val="0"/>
        <w:autoSpaceDN w:val="0"/>
        <w:adjustRightInd w:val="0"/>
        <w:spacing w:after="86" w:line="240" w:lineRule="auto"/>
        <w:jc w:val="both"/>
        <w:rPr>
          <w:rFonts w:ascii="Times New Roman" w:hAnsi="Times New Roman" w:cs="Times New Roman"/>
          <w:color w:val="000000"/>
        </w:rPr>
      </w:pPr>
      <w:r w:rsidRPr="00345860">
        <w:rPr>
          <w:rFonts w:ascii="Times New Roman" w:hAnsi="Times New Roman" w:cs="Times New Roman"/>
          <w:b/>
          <w:bCs/>
          <w:color w:val="000000"/>
        </w:rPr>
        <w:t>V.  Warunki</w:t>
      </w:r>
      <w:r w:rsidR="00807E1A" w:rsidRPr="00345860">
        <w:rPr>
          <w:rFonts w:ascii="Times New Roman" w:hAnsi="Times New Roman" w:cs="Times New Roman"/>
          <w:b/>
          <w:bCs/>
          <w:color w:val="000000"/>
        </w:rPr>
        <w:t xml:space="preserve"> udziału w postępowaniu</w:t>
      </w:r>
      <w:r w:rsidRPr="00345860">
        <w:rPr>
          <w:rFonts w:ascii="Times New Roman" w:hAnsi="Times New Roman" w:cs="Times New Roman"/>
          <w:b/>
          <w:bCs/>
          <w:color w:val="000000"/>
        </w:rPr>
        <w:t xml:space="preserve"> oraz sposób oceny ich spełniania</w:t>
      </w:r>
    </w:p>
    <w:p w:rsidR="007816A3" w:rsidRPr="00345860" w:rsidRDefault="00DE2DF5" w:rsidP="007816A3">
      <w:pPr>
        <w:pStyle w:val="Standard"/>
        <w:widowControl w:val="0"/>
        <w:ind w:left="142" w:hanging="142"/>
        <w:jc w:val="both"/>
        <w:rPr>
          <w:color w:val="000000"/>
        </w:rPr>
      </w:pPr>
      <w:r w:rsidRPr="00345860">
        <w:rPr>
          <w:color w:val="000000"/>
        </w:rPr>
        <w:t>1. O zamówienie mogą ubiegać się Wykonawcy, którzy nie podlegają wykluczeniu z postępowania w okolicznościach, o których mowa w art. 108 ust. 1 ustawy Prawo zamówień publicznych oraz spełniają (o ile zostały określone) warunki udziału w postępowaniu określone przez Zamawiającego w Ogłoszeniu o zamówieniu i SWZ.</w:t>
      </w:r>
    </w:p>
    <w:p w:rsidR="00DE2DF5" w:rsidRPr="00345860" w:rsidRDefault="00DE2DF5" w:rsidP="007816A3">
      <w:pPr>
        <w:pStyle w:val="Standard"/>
        <w:widowControl w:val="0"/>
        <w:ind w:left="284" w:hanging="284"/>
        <w:jc w:val="both"/>
        <w:rPr>
          <w:color w:val="000000"/>
        </w:rPr>
      </w:pPr>
      <w:r w:rsidRPr="00345860">
        <w:rPr>
          <w:color w:val="000000"/>
        </w:rPr>
        <w:t xml:space="preserve">a. Zamawiający </w:t>
      </w:r>
      <w:r w:rsidRPr="00345860">
        <w:rPr>
          <w:b/>
          <w:color w:val="000000"/>
        </w:rPr>
        <w:t>nie przewiduje</w:t>
      </w:r>
      <w:r w:rsidRPr="00345860">
        <w:rPr>
          <w:color w:val="000000"/>
        </w:rPr>
        <w:t xml:space="preserve"> fakultatywnych podstaw wykluczenia wskazanych w ustawie Prawo zamówień publicznych.</w:t>
      </w:r>
    </w:p>
    <w:p w:rsidR="00DE2DF5" w:rsidRPr="00345860" w:rsidRDefault="00DE2DF5" w:rsidP="00DE2DF5">
      <w:pPr>
        <w:pStyle w:val="Standard"/>
        <w:widowControl w:val="0"/>
        <w:jc w:val="both"/>
        <w:rPr>
          <w:color w:val="000000"/>
        </w:rPr>
      </w:pPr>
      <w:r w:rsidRPr="00345860">
        <w:rPr>
          <w:color w:val="000000"/>
        </w:rPr>
        <w:t>2. O udzielenie zamówienia mogą ubiegać się Wykonawcy, którzy spełniają warunki dotyczące:</w:t>
      </w:r>
    </w:p>
    <w:p w:rsidR="00DE2DF5" w:rsidRPr="00345860" w:rsidRDefault="00DE2DF5" w:rsidP="007816A3">
      <w:pPr>
        <w:pStyle w:val="Standard"/>
        <w:widowControl w:val="0"/>
        <w:ind w:left="284" w:hanging="142"/>
        <w:rPr>
          <w:b/>
          <w:bCs/>
          <w:color w:val="000000"/>
        </w:rPr>
      </w:pPr>
      <w:r w:rsidRPr="00345860">
        <w:rPr>
          <w:b/>
          <w:bCs/>
        </w:rPr>
        <w:t>a. zdolności do występowania w obrocie gospodarczym;</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7816A3">
      <w:pPr>
        <w:pStyle w:val="Standard"/>
        <w:widowControl w:val="0"/>
        <w:ind w:left="426" w:hanging="426"/>
        <w:rPr>
          <w:b/>
          <w:bCs/>
          <w:color w:val="000000"/>
        </w:rPr>
      </w:pPr>
      <w:r w:rsidRPr="00345860">
        <w:rPr>
          <w:b/>
          <w:bCs/>
        </w:rPr>
        <w:t>b. uprawnień do prowadzenia określonej działalności gospodarczej lub zawodowej, o ile wynika to z odrębnych przepisów</w:t>
      </w:r>
      <w:r w:rsidRPr="00345860">
        <w:t>;</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7816A3">
      <w:pPr>
        <w:pStyle w:val="Standard"/>
        <w:ind w:left="284" w:hanging="142"/>
        <w:rPr>
          <w:b/>
        </w:rPr>
      </w:pPr>
      <w:r w:rsidRPr="00345860">
        <w:rPr>
          <w:b/>
        </w:rPr>
        <w:t>c. sytuacji ekonomicznej lub finansowej;</w:t>
      </w:r>
    </w:p>
    <w:p w:rsidR="00DE2DF5" w:rsidRPr="00345860" w:rsidRDefault="00DE2DF5" w:rsidP="00DE2DF5">
      <w:pPr>
        <w:pStyle w:val="Standard"/>
        <w:rPr>
          <w:color w:val="000000"/>
        </w:rPr>
      </w:pPr>
      <w:r w:rsidRPr="00345860">
        <w:rPr>
          <w:color w:val="000000"/>
        </w:rPr>
        <w:t>Zamawiający nie stawia wymagań w tym zakresie.</w:t>
      </w:r>
    </w:p>
    <w:p w:rsidR="00DE2DF5" w:rsidRPr="00345860" w:rsidRDefault="00DE2DF5" w:rsidP="00DE2DF5">
      <w:pPr>
        <w:pStyle w:val="Standard"/>
        <w:rPr>
          <w:b/>
        </w:rPr>
      </w:pPr>
      <w:r w:rsidRPr="00345860">
        <w:rPr>
          <w:b/>
        </w:rPr>
        <w:t>d. zdol</w:t>
      </w:r>
      <w:r w:rsidR="00B504C4" w:rsidRPr="00345860">
        <w:rPr>
          <w:b/>
        </w:rPr>
        <w:t>ności technicznej lub zawodowej:</w:t>
      </w:r>
    </w:p>
    <w:p w:rsidR="00B504C4" w:rsidRPr="00345860" w:rsidRDefault="00B504C4" w:rsidP="00DE2DF5">
      <w:pPr>
        <w:pStyle w:val="Standard"/>
        <w:rPr>
          <w:b/>
        </w:rPr>
      </w:pPr>
      <w:r w:rsidRPr="00345860">
        <w:rPr>
          <w:b/>
        </w:rPr>
        <w:t xml:space="preserve">       Zamawiający uzna warunek za spełniony, jeśli Wykonawca :</w:t>
      </w:r>
    </w:p>
    <w:p w:rsidR="00B504C4" w:rsidRPr="00345860" w:rsidRDefault="0066588B" w:rsidP="00B504C4">
      <w:pPr>
        <w:pStyle w:val="Standard"/>
        <w:numPr>
          <w:ilvl w:val="7"/>
          <w:numId w:val="27"/>
        </w:numPr>
        <w:ind w:left="709" w:hanging="283"/>
        <w:rPr>
          <w:b/>
        </w:rPr>
      </w:pPr>
      <w:r w:rsidRPr="00345860">
        <w:t xml:space="preserve">Wykaże, że w okresie ostatnich </w:t>
      </w:r>
      <w:r w:rsidRPr="00345860">
        <w:rPr>
          <w:b/>
        </w:rPr>
        <w:t xml:space="preserve">3 lat </w:t>
      </w:r>
      <w:r w:rsidRPr="00345860">
        <w:t>przed upływem terminu składania ofert (a jeżeli okres prowadzenia działalności jest krótszy – w tym okresie</w:t>
      </w:r>
      <w:r w:rsidR="006D64BF" w:rsidRPr="00345860">
        <w:t>)</w:t>
      </w:r>
      <w:r w:rsidRPr="00345860">
        <w:t xml:space="preserve"> wykonał lub wykonuje należycie co najmniej </w:t>
      </w:r>
      <w:r w:rsidR="006D64BF" w:rsidRPr="00345860">
        <w:rPr>
          <w:b/>
        </w:rPr>
        <w:t>3 usług</w:t>
      </w:r>
      <w:r w:rsidR="00141D62" w:rsidRPr="00345860">
        <w:rPr>
          <w:b/>
        </w:rPr>
        <w:t>i</w:t>
      </w:r>
      <w:r w:rsidR="006D64BF" w:rsidRPr="00345860">
        <w:rPr>
          <w:b/>
        </w:rPr>
        <w:t xml:space="preserve"> o wartości pow. 10 000 zł. brutto każda</w:t>
      </w:r>
      <w:r w:rsidR="00141D62" w:rsidRPr="00345860">
        <w:rPr>
          <w:b/>
        </w:rPr>
        <w:t xml:space="preserve"> związane z przeprowadzeniem szkoleń dla osób dorosłych o tematyce ogólnej dotyczącej niepełnosprawności. </w:t>
      </w:r>
    </w:p>
    <w:p w:rsidR="00441CD1" w:rsidRPr="00345860" w:rsidRDefault="00EB35EB" w:rsidP="00B504C4">
      <w:pPr>
        <w:pStyle w:val="Standard"/>
        <w:numPr>
          <w:ilvl w:val="7"/>
          <w:numId w:val="27"/>
        </w:numPr>
        <w:ind w:left="709" w:hanging="283"/>
      </w:pPr>
      <w:r w:rsidRPr="00345860">
        <w:t>Wykaże, że dysponuje lub będzie dysponować osobami, które będą uczestniczyć w wykonywaniu zamówienia w tym:</w:t>
      </w:r>
    </w:p>
    <w:p w:rsidR="00134D6E" w:rsidRPr="00345860" w:rsidRDefault="00EB35EB" w:rsidP="00134D6E">
      <w:pPr>
        <w:pStyle w:val="Standard"/>
        <w:ind w:left="709"/>
        <w:rPr>
          <w:b/>
        </w:rPr>
      </w:pPr>
      <w:r w:rsidRPr="00345860">
        <w:rPr>
          <w:b/>
        </w:rPr>
        <w:t xml:space="preserve"> </w:t>
      </w:r>
      <w:r w:rsidR="00134D6E" w:rsidRPr="00345860">
        <w:rPr>
          <w:b/>
        </w:rPr>
        <w:t>co najmniej 2 specjalistami, z których każdy:</w:t>
      </w:r>
    </w:p>
    <w:p w:rsidR="00134D6E" w:rsidRPr="00345860" w:rsidRDefault="00134D6E" w:rsidP="00134D6E">
      <w:pPr>
        <w:pStyle w:val="Standard"/>
        <w:numPr>
          <w:ilvl w:val="0"/>
          <w:numId w:val="33"/>
        </w:numPr>
        <w:rPr>
          <w:color w:val="000000"/>
        </w:rPr>
      </w:pPr>
      <w:r w:rsidRPr="00345860">
        <w:rPr>
          <w:color w:val="000000"/>
        </w:rPr>
        <w:t>posiada wykształcenie wyższe;</w:t>
      </w:r>
    </w:p>
    <w:p w:rsidR="00134D6E" w:rsidRPr="00345860" w:rsidRDefault="00134D6E" w:rsidP="00134D6E">
      <w:pPr>
        <w:pStyle w:val="Standard"/>
        <w:numPr>
          <w:ilvl w:val="0"/>
          <w:numId w:val="33"/>
        </w:numPr>
        <w:rPr>
          <w:color w:val="000000"/>
        </w:rPr>
      </w:pPr>
      <w:r w:rsidRPr="00345860">
        <w:rPr>
          <w:color w:val="000000"/>
        </w:rPr>
        <w:t>posiada co najmniej 2 lata ciągłego doświadczenia w pracy w zakresie rehabilitacji zawodowej i społecznej bądź edukacji osób z niepełnosprawnościami;</w:t>
      </w:r>
    </w:p>
    <w:p w:rsidR="00134D6E" w:rsidRPr="00345860" w:rsidRDefault="00134D6E" w:rsidP="00134D6E">
      <w:pPr>
        <w:pStyle w:val="Standard"/>
        <w:numPr>
          <w:ilvl w:val="0"/>
          <w:numId w:val="33"/>
        </w:numPr>
        <w:rPr>
          <w:color w:val="000000"/>
        </w:rPr>
      </w:pPr>
      <w:r w:rsidRPr="00345860">
        <w:rPr>
          <w:color w:val="000000"/>
        </w:rPr>
        <w:t xml:space="preserve">w ciągu </w:t>
      </w:r>
      <w:r w:rsidRPr="00345860">
        <w:t xml:space="preserve">ostatnich </w:t>
      </w:r>
      <w:r w:rsidR="00942D9C" w:rsidRPr="00345860">
        <w:t>3</w:t>
      </w:r>
      <w:r w:rsidRPr="00345860">
        <w:t xml:space="preserve"> lat </w:t>
      </w:r>
      <w:r w:rsidRPr="00345860">
        <w:rPr>
          <w:color w:val="000000"/>
        </w:rPr>
        <w:t xml:space="preserve">zrealizował </w:t>
      </w:r>
      <w:r w:rsidR="006F2A45" w:rsidRPr="00345860">
        <w:rPr>
          <w:b/>
          <w:color w:val="000000"/>
        </w:rPr>
        <w:t>co najmniej 10</w:t>
      </w:r>
      <w:r w:rsidRPr="00345860">
        <w:rPr>
          <w:b/>
          <w:color w:val="000000"/>
        </w:rPr>
        <w:t>0</w:t>
      </w:r>
      <w:r w:rsidRPr="00345860">
        <w:rPr>
          <w:color w:val="000000"/>
        </w:rPr>
        <w:t xml:space="preserve"> godzin lekcyjnych szkoleń z tematyki związanej z niepełnosprawnościami (na przykład podnoszących świadomość niepełnosprawności, nauczania osób z niepełnosprawnościami, kształtowania przestrzeni, wdrażania procedur zwiększających dostępność dla osó</w:t>
      </w:r>
      <w:r w:rsidR="00942D9C" w:rsidRPr="00345860">
        <w:rPr>
          <w:color w:val="000000"/>
        </w:rPr>
        <w:t>b z niepełnosprawnościami, itp.</w:t>
      </w:r>
      <w:r w:rsidRPr="00345860">
        <w:rPr>
          <w:color w:val="000000"/>
        </w:rPr>
        <w:t>).</w:t>
      </w:r>
    </w:p>
    <w:p w:rsidR="00DE2DF5" w:rsidRPr="00345860" w:rsidRDefault="00D62754" w:rsidP="00DE2DF5">
      <w:pPr>
        <w:pStyle w:val="Standard"/>
        <w:rPr>
          <w:color w:val="000000"/>
        </w:rPr>
      </w:pPr>
      <w:r w:rsidRPr="00345860">
        <w:rPr>
          <w:color w:val="000000"/>
        </w:rPr>
        <w:t>Specjaliści odpowiedzialni będą za wykonanie prac, stanowiących przedmiot zamówienia</w:t>
      </w:r>
    </w:p>
    <w:p w:rsidR="00ED0CF1" w:rsidRPr="00345860" w:rsidRDefault="00ED0CF1" w:rsidP="00DE2DF5">
      <w:pPr>
        <w:pStyle w:val="Standard"/>
        <w:rPr>
          <w:color w:val="000000"/>
        </w:rPr>
      </w:pPr>
    </w:p>
    <w:p w:rsidR="001A0BEF" w:rsidRPr="00345860" w:rsidRDefault="001A0BEF" w:rsidP="007816A3">
      <w:pPr>
        <w:pStyle w:val="Standard"/>
        <w:spacing w:line="276" w:lineRule="auto"/>
        <w:ind w:left="284" w:hanging="284"/>
      </w:pPr>
      <w:r w:rsidRPr="00345860">
        <w:t>3</w:t>
      </w:r>
      <w:r w:rsidRPr="00345860">
        <w:rPr>
          <w:b/>
          <w:bCs/>
        </w:rPr>
        <w:t>.</w:t>
      </w:r>
      <w:r w:rsidRPr="00345860">
        <w:rPr>
          <w:b/>
        </w:rPr>
        <w:t>Opis sposobu dokonywania oceny spełniania warunków udziału w postępowaniu oraz braku podstaw wykluczenia:</w:t>
      </w:r>
    </w:p>
    <w:p w:rsidR="001A0BEF" w:rsidRPr="00345860" w:rsidRDefault="001A0BEF" w:rsidP="00081DC3">
      <w:pPr>
        <w:pStyle w:val="Standard"/>
        <w:spacing w:line="276" w:lineRule="auto"/>
        <w:jc w:val="both"/>
      </w:pPr>
      <w:r w:rsidRPr="00345860">
        <w:t>Ocena spełniania odbywa się dwuetapowo:</w:t>
      </w:r>
    </w:p>
    <w:p w:rsidR="001A0BEF" w:rsidRPr="00345860" w:rsidRDefault="001A0BEF" w:rsidP="00272EBF">
      <w:pPr>
        <w:pStyle w:val="Standard"/>
        <w:widowControl w:val="0"/>
        <w:numPr>
          <w:ilvl w:val="3"/>
          <w:numId w:val="10"/>
        </w:numPr>
        <w:tabs>
          <w:tab w:val="left" w:pos="0"/>
        </w:tabs>
        <w:spacing w:line="276" w:lineRule="auto"/>
        <w:ind w:left="1701" w:hanging="992"/>
        <w:jc w:val="both"/>
        <w:rPr>
          <w:color w:val="000000"/>
        </w:rPr>
      </w:pPr>
      <w:r w:rsidRPr="00345860">
        <w:rPr>
          <w:b/>
          <w:bCs/>
          <w:color w:val="000000"/>
          <w:u w:val="single"/>
        </w:rPr>
        <w:t>Etap I</w:t>
      </w:r>
      <w:r w:rsidRPr="00345860">
        <w:rPr>
          <w:color w:val="000000"/>
        </w:rPr>
        <w:t xml:space="preserve">- Ocena wstępna, której poddawani są wszyscy Wykonawcy odbędzie się na </w:t>
      </w:r>
      <w:r w:rsidRPr="00345860">
        <w:rPr>
          <w:color w:val="000000"/>
        </w:rPr>
        <w:lastRenderedPageBreak/>
        <w:t>podstawie informacji zawartych</w:t>
      </w:r>
      <w:r w:rsidR="008667FF" w:rsidRPr="00345860">
        <w:rPr>
          <w:color w:val="000000"/>
        </w:rPr>
        <w:t xml:space="preserve"> </w:t>
      </w:r>
      <w:r w:rsidRPr="00345860">
        <w:rPr>
          <w:color w:val="000000"/>
        </w:rPr>
        <w:t>w Oświadczeniach o spełnianiu warunków udziału i nie podleganiu wykluczeniu z postępowania</w:t>
      </w:r>
    </w:p>
    <w:p w:rsidR="001A0BEF" w:rsidRPr="00345860" w:rsidRDefault="001A0BEF" w:rsidP="00272EBF">
      <w:pPr>
        <w:pStyle w:val="Standard"/>
        <w:widowControl w:val="0"/>
        <w:numPr>
          <w:ilvl w:val="3"/>
          <w:numId w:val="10"/>
        </w:numPr>
        <w:tabs>
          <w:tab w:val="left" w:pos="0"/>
        </w:tabs>
        <w:spacing w:line="276" w:lineRule="auto"/>
        <w:ind w:left="1701" w:hanging="992"/>
        <w:jc w:val="both"/>
        <w:rPr>
          <w:color w:val="000000"/>
        </w:rPr>
      </w:pPr>
      <w:r w:rsidRPr="00345860">
        <w:rPr>
          <w:b/>
          <w:bCs/>
          <w:color w:val="000000"/>
          <w:u w:val="single"/>
        </w:rPr>
        <w:t xml:space="preserve">Etap II - </w:t>
      </w:r>
      <w:r w:rsidRPr="00345860">
        <w:rPr>
          <w:color w:val="000000"/>
        </w:rPr>
        <w:t>Ostateczne potwierdzenie spełniania warunków udziału w postępowaniu zostanie dokonane na podstawie złożonych podmiotowych środków dowodowych. Ocenie na tym etapie podlegać będzie wyłącznie Wykonawca, którego oferta zostanie oceniona jako najkorzystniejsza, spośród tych, które nie zostaną odrzucone.</w:t>
      </w:r>
    </w:p>
    <w:p w:rsidR="001A0BEF" w:rsidRPr="00345860" w:rsidRDefault="001A0BEF" w:rsidP="001A0BEF">
      <w:pPr>
        <w:pStyle w:val="Standard"/>
        <w:tabs>
          <w:tab w:val="left" w:pos="993"/>
        </w:tabs>
        <w:spacing w:line="276" w:lineRule="auto"/>
        <w:ind w:left="709"/>
        <w:jc w:val="both"/>
        <w:rPr>
          <w:color w:val="000000"/>
        </w:rPr>
      </w:pPr>
      <w:r w:rsidRPr="00345860">
        <w:t>a. Jeżeli wykonawca nie złożył oświadczenia, o którym mowa w art. 125 ust.1, podmiotowych</w:t>
      </w:r>
      <w:r w:rsidRPr="00345860">
        <w:br/>
        <w:t xml:space="preserve">     środków dowodowych, innych dokumentów lub oświadczeń składanych w postępowaniu </w:t>
      </w:r>
      <w:r w:rsidRPr="00345860">
        <w:br/>
        <w:t xml:space="preserve">    lub są one niekompletne lub zawierają błędy, zamawiający wzywa wykonawcę odpowiednio </w:t>
      </w:r>
      <w:r w:rsidRPr="00345860">
        <w:br/>
        <w:t xml:space="preserve">    do ich złożenia, poprawienia lub uzupełnienia w wyznaczonym terminie, chyba że oferta </w:t>
      </w:r>
      <w:r w:rsidRPr="00345860">
        <w:br/>
        <w:t xml:space="preserve">     wykonawcy podlega odrzuceniu bez względu na ich złożenie, uzupełnienie lub poprawienie </w:t>
      </w:r>
      <w:r w:rsidRPr="00345860">
        <w:br/>
        <w:t xml:space="preserve">    lub zachodzą przesłanki unieważnienia postępowania. </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kryteriów selekcji. </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może żądać od wykonawców wyjaśnień dotyczących treści oświadczenia, o którym mowa w art. 125 ust.1, lub złożonych podmiotowych środków dowodowych lub innych dokumentów lub oświadczeń składanych w postępowaniu.</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Zgodnie z art. 107 ust. 1 Pzp, W przypadku gdy w postanowieniach SWZ, zamawiający żąda złożenia przedmiotowych środków dowodowych, wykonawca składa je wraz z ofertą. </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przewiduje, że jeżeli wykonawca nie złożył przedmiotowych środków dowodowych lub złożone przedmiotowe środki dowodowe są niekompletne, zamawiający wezwie do ich złożenia lub uzupełnienia w wyznaczonym terminie.</w:t>
      </w:r>
      <w:r w:rsidRPr="00345860">
        <w:rPr>
          <w:color w:val="000000"/>
        </w:rPr>
        <w:t xml:space="preserve"> Postanowienia w zdaniu poprzedzającym nie stosuje się, </w:t>
      </w:r>
      <w:r w:rsidRPr="00345860">
        <w:t>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rsidR="001A0BEF" w:rsidRPr="00345860" w:rsidRDefault="001A0BEF" w:rsidP="00272EBF">
      <w:pPr>
        <w:pStyle w:val="Standard"/>
        <w:numPr>
          <w:ilvl w:val="1"/>
          <w:numId w:val="10"/>
        </w:numPr>
        <w:spacing w:line="276" w:lineRule="auto"/>
        <w:ind w:left="993" w:hanging="284"/>
        <w:jc w:val="both"/>
        <w:rPr>
          <w:color w:val="000000"/>
        </w:rPr>
      </w:pPr>
      <w:r w:rsidRPr="00345860">
        <w:t>Zamawiający może żądać od wykonawców wyjaśnień dotyczących treści przedmiotowych środków dowodowych.</w:t>
      </w:r>
    </w:p>
    <w:p w:rsidR="001A0BEF" w:rsidRPr="00345860" w:rsidRDefault="001A0BEF" w:rsidP="00272EBF">
      <w:pPr>
        <w:pStyle w:val="Standard"/>
        <w:numPr>
          <w:ilvl w:val="1"/>
          <w:numId w:val="10"/>
        </w:numPr>
        <w:spacing w:line="276" w:lineRule="auto"/>
        <w:ind w:left="993" w:hanging="284"/>
        <w:jc w:val="both"/>
        <w:rPr>
          <w:color w:val="000000"/>
        </w:rPr>
      </w:pPr>
      <w:r w:rsidRPr="00345860">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rsidR="00081DC3" w:rsidRPr="00345860" w:rsidRDefault="00081DC3" w:rsidP="00272EBF">
      <w:pPr>
        <w:pStyle w:val="Standard"/>
        <w:numPr>
          <w:ilvl w:val="1"/>
          <w:numId w:val="10"/>
        </w:numPr>
        <w:spacing w:line="276" w:lineRule="auto"/>
        <w:ind w:left="993" w:hanging="284"/>
        <w:jc w:val="both"/>
        <w:rPr>
          <w:color w:val="000000"/>
        </w:rPr>
      </w:pPr>
      <w:r w:rsidRPr="00345860">
        <w:rPr>
          <w:color w:val="000000"/>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Wykonawca, który polega na zdolnościach lub sytuacji podmiotów udostępniających zasoby, </w:t>
      </w:r>
      <w:r w:rsidRPr="00345860">
        <w:rPr>
          <w:b/>
        </w:rPr>
        <w:t xml:space="preserve">składa, wraz z ofertą, zobowiązanie podmiotu udostępniającego zasoby </w:t>
      </w:r>
      <w:r w:rsidRPr="00345860">
        <w:rPr>
          <w:color w:val="000000"/>
        </w:rPr>
        <w:t xml:space="preserve">(wzór - załącznik </w:t>
      </w:r>
      <w:r w:rsidRPr="00345860">
        <w:t xml:space="preserve">nr </w:t>
      </w:r>
      <w:r w:rsidR="005B59CC" w:rsidRPr="00345860">
        <w:t>3</w:t>
      </w:r>
      <w:r w:rsidRPr="00345860">
        <w:t xml:space="preserve"> SWZ)</w:t>
      </w:r>
      <w:r w:rsidRPr="00345860">
        <w:rPr>
          <w:color w:val="FF0000"/>
        </w:rPr>
        <w:t xml:space="preserve">  </w:t>
      </w:r>
      <w:r w:rsidRPr="00345860">
        <w:t xml:space="preserve">do oddania mu do dyspozycji niezbędnych zasobów na potrzeby realizacji danego zamówienia lub inny podmiotowy środek dowodowy potwierdzający, że </w:t>
      </w:r>
      <w:r w:rsidRPr="00345860">
        <w:lastRenderedPageBreak/>
        <w:t>wykonawca realizując zamówienie, będzie dysponował niezbędnymi zasobami tych podmiotów. Zobowiązanie podmiotu udostępniającego zasoby, o którym mowa zdaniu poprzedzającym, potwierdza, że stosunek łączący wykonawcę z podmiotami udostępniającymi zasoby gwarantuje rzeczywisty dostęp do tych zasobów oraz określa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1A0BEF" w:rsidRPr="00345860" w:rsidRDefault="001A0BEF" w:rsidP="00272EBF">
      <w:pPr>
        <w:pStyle w:val="Standard"/>
        <w:numPr>
          <w:ilvl w:val="1"/>
          <w:numId w:val="10"/>
        </w:numPr>
        <w:spacing w:line="276" w:lineRule="auto"/>
        <w:ind w:left="993" w:hanging="284"/>
        <w:jc w:val="both"/>
        <w:rPr>
          <w:color w:val="000000"/>
        </w:rPr>
      </w:pPr>
      <w:r w:rsidRPr="00345860">
        <w:t xml:space="preserve"> 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oraz, jeżeli to dotyczy, kryteriów selekcji, a także bada, czy nie zachodzą wobec tego podmiotu podstawy wykluczenia, które zostały przewidziane względem wykonawcy</w:t>
      </w:r>
      <w:r w:rsidR="00081DC3" w:rsidRPr="00345860">
        <w:t>.</w:t>
      </w:r>
    </w:p>
    <w:p w:rsidR="0050017F" w:rsidRPr="00345860" w:rsidRDefault="0050017F" w:rsidP="0050017F">
      <w:pPr>
        <w:numPr>
          <w:ilvl w:val="1"/>
          <w:numId w:val="10"/>
        </w:numPr>
        <w:suppressAutoHyphens/>
        <w:autoSpaceDN w:val="0"/>
        <w:spacing w:after="0" w:line="276" w:lineRule="auto"/>
        <w:ind w:left="993" w:hanging="284"/>
        <w:jc w:val="both"/>
        <w:rPr>
          <w:rFonts w:ascii="Times New Roman" w:eastAsia="Times New Roman" w:hAnsi="Times New Roman" w:cs="Times New Roman"/>
          <w:color w:val="000000"/>
          <w:kern w:val="3"/>
          <w:lang w:eastAsia="zh-CN"/>
        </w:rPr>
      </w:pPr>
      <w:r w:rsidRPr="00345860">
        <w:rPr>
          <w:rFonts w:ascii="Times New Roman" w:eastAsia="Times New Roman" w:hAnsi="Times New Roman" w:cs="Times New Roman"/>
          <w:kern w:val="3"/>
          <w:lang w:eastAsia="zh-CN"/>
        </w:rPr>
        <w:t>Zobowiązanie podmiotu udostępniającego zasoby, o którym mowa w pkt j, potwierdza, że stosunek łączący Wykonawcę z podmiotami udostępniającymi zasoby gwarantuje rzeczywisty dostęp do tych zasobów oraz określa w szczególności:</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a) zakres dostępnych Wykonawcy zasobów podmiotu udostępniającego zasoby,</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b) sposób i okres udostępnienia Wykonawcy i wykorzystania przez niego zasobów podmiotu udostępniającego te zasoby przy wykonywaniu zamówienia,</w:t>
      </w: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 xml:space="preserve">c)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rsidR="0050017F" w:rsidRPr="00345860" w:rsidRDefault="0050017F" w:rsidP="0050017F">
      <w:pPr>
        <w:spacing w:after="0" w:line="240" w:lineRule="auto"/>
        <w:ind w:left="720"/>
        <w:contextualSpacing/>
        <w:jc w:val="both"/>
        <w:rPr>
          <w:rFonts w:ascii="Times New Roman" w:hAnsi="Times New Roman" w:cs="Times New Roman"/>
        </w:rPr>
      </w:pPr>
    </w:p>
    <w:p w:rsidR="0050017F" w:rsidRPr="00345860" w:rsidRDefault="0050017F" w:rsidP="0050017F">
      <w:pPr>
        <w:spacing w:after="0" w:line="240" w:lineRule="auto"/>
        <w:ind w:left="720"/>
        <w:contextualSpacing/>
        <w:jc w:val="both"/>
        <w:rPr>
          <w:rFonts w:ascii="Times New Roman" w:hAnsi="Times New Roman" w:cs="Times New Roman"/>
        </w:rPr>
      </w:pPr>
      <w:r w:rsidRPr="00345860">
        <w:rPr>
          <w:rFonts w:ascii="Times New Roman" w:hAnsi="Times New Roman" w:cs="Times New Roman"/>
        </w:rPr>
        <w:t xml:space="preserve">l.  Zamawiający ocenia, czy udostępniane Wykonawcy przez podmioty udostępniające zasoby  </w:t>
      </w:r>
      <w:r w:rsidRPr="00345860">
        <w:rPr>
          <w:rFonts w:ascii="Times New Roman" w:hAnsi="Times New Roman" w:cs="Times New Roman"/>
        </w:rPr>
        <w:br/>
        <w:t xml:space="preserve">    zdolności techniczne lub zawodowe pozwalają na wykazanie przez Wykonawcę spełniania</w:t>
      </w:r>
      <w:r w:rsidRPr="00345860">
        <w:rPr>
          <w:rFonts w:ascii="Times New Roman" w:hAnsi="Times New Roman" w:cs="Times New Roman"/>
        </w:rPr>
        <w:br/>
        <w:t xml:space="preserve">    warunków udziału w postępowaniu, a także bada, czy nie zachodzą wobec tego podmiotu </w:t>
      </w:r>
      <w:r w:rsidRPr="00345860">
        <w:rPr>
          <w:rFonts w:ascii="Times New Roman" w:hAnsi="Times New Roman" w:cs="Times New Roman"/>
        </w:rPr>
        <w:br/>
        <w:t xml:space="preserve">    podstawy wykluczenia, które zostały przewidziane względem Wykonawcy. </w:t>
      </w:r>
    </w:p>
    <w:p w:rsidR="0050017F" w:rsidRPr="00345860" w:rsidRDefault="0050017F" w:rsidP="0050017F">
      <w:pPr>
        <w:spacing w:after="0" w:line="240" w:lineRule="auto"/>
        <w:ind w:left="709" w:firstLine="11"/>
        <w:contextualSpacing/>
        <w:jc w:val="both"/>
        <w:rPr>
          <w:rFonts w:ascii="Times New Roman" w:hAnsi="Times New Roman" w:cs="Times New Roman"/>
        </w:rPr>
      </w:pPr>
      <w:r w:rsidRPr="00345860">
        <w:rPr>
          <w:rFonts w:ascii="Times New Roman" w:hAnsi="Times New Roman" w:cs="Times New Roman"/>
        </w:rPr>
        <w:t>m. Jeżeli zdolności techniczne lub zawodowe, podmiotu udostępniającego zasoby nie</w:t>
      </w:r>
      <w:r w:rsidRPr="00345860">
        <w:rPr>
          <w:rFonts w:ascii="Times New Roman" w:hAnsi="Times New Roman" w:cs="Times New Roman"/>
        </w:rPr>
        <w:br/>
        <w:t xml:space="preserve">     potwierdzają spełniania przez Wykonawcę warunków udziału w postępowaniu lub zachodzą</w:t>
      </w:r>
      <w:r w:rsidRPr="00345860">
        <w:rPr>
          <w:rFonts w:ascii="Times New Roman" w:hAnsi="Times New Roman" w:cs="Times New Roman"/>
        </w:rPr>
        <w:br/>
        <w:t xml:space="preserve">     wobec tego podmiotu podstawy wykluczenia, Zamawiający żąda, aby Wykonawca w</w:t>
      </w:r>
      <w:r w:rsidRPr="00345860">
        <w:rPr>
          <w:rFonts w:ascii="Times New Roman" w:hAnsi="Times New Roman" w:cs="Times New Roman"/>
        </w:rPr>
        <w:br/>
        <w:t xml:space="preserve">     terminie określonym przez Zamawiającego zastąpił ten podmiot innym podmiotem lub</w:t>
      </w:r>
      <w:r w:rsidRPr="00345860">
        <w:rPr>
          <w:rFonts w:ascii="Times New Roman" w:hAnsi="Times New Roman" w:cs="Times New Roman"/>
        </w:rPr>
        <w:br/>
        <w:t xml:space="preserve">    podmiotami albo wykazał, że samodzielnie spełnia warunki udziału w postępowaniu. </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 xml:space="preserve">W przypadku Wykonawców wspólnie ubiegających się o udzielenie zamówienia warunki </w:t>
      </w:r>
      <w:r w:rsidRPr="00345860">
        <w:rPr>
          <w:rFonts w:ascii="Times New Roman" w:hAnsi="Times New Roman" w:cs="Times New Roman"/>
        </w:rPr>
        <w:br/>
        <w:t xml:space="preserve">udziału w postępowaniu określone w Rozdziale V pkt 4 SWZ powinni spełniać łącznie </w:t>
      </w:r>
      <w:r w:rsidRPr="00345860">
        <w:rPr>
          <w:rFonts w:ascii="Times New Roman" w:hAnsi="Times New Roman" w:cs="Times New Roman"/>
        </w:rPr>
        <w:br/>
        <w:t>wszyscy Wykonawcy, z zastrzeżeniem, iż warunek określony w pkt 4 SWZ winien spełniać co najmniej jeden z tych Wykonawców.</w:t>
      </w:r>
    </w:p>
    <w:p w:rsidR="0050017F" w:rsidRPr="00345860" w:rsidRDefault="0050017F" w:rsidP="0050017F">
      <w:pPr>
        <w:numPr>
          <w:ilvl w:val="0"/>
          <w:numId w:val="35"/>
        </w:numPr>
        <w:spacing w:after="0" w:line="240" w:lineRule="auto"/>
        <w:contextualSpacing/>
        <w:jc w:val="both"/>
        <w:rPr>
          <w:rFonts w:ascii="Times New Roman" w:hAnsi="Times New Roman" w:cs="Times New Roman"/>
        </w:rPr>
      </w:pPr>
      <w:r w:rsidRPr="00345860">
        <w:rPr>
          <w:rFonts w:ascii="Times New Roman" w:hAnsi="Times New Roman" w:cs="Times New Roman"/>
        </w:rPr>
        <w:t>W odniesieniu do warunków dotyczących wykształcenia, kwalifikacji zawodowych lub doświadczenia</w:t>
      </w:r>
      <w:r w:rsidRPr="00345860">
        <w:rPr>
          <w:rFonts w:ascii="Times New Roman" w:hAnsi="Times New Roman" w:cs="Times New Roman"/>
          <w:b/>
        </w:rPr>
        <w:t>, wykonawcy wspólnie ubiegający</w:t>
      </w:r>
      <w:r w:rsidRPr="00345860">
        <w:rPr>
          <w:rFonts w:ascii="Times New Roman" w:hAnsi="Times New Roman" w:cs="Times New Roman"/>
        </w:rPr>
        <w:t xml:space="preserve"> się o udzielenie zamówienia mogą </w:t>
      </w:r>
      <w:r w:rsidRPr="00345860">
        <w:rPr>
          <w:rFonts w:ascii="Times New Roman" w:hAnsi="Times New Roman" w:cs="Times New Roman"/>
        </w:rPr>
        <w:lastRenderedPageBreak/>
        <w:t>polegać na zdolnościach tych Wykonawców, którzy wykonają roboty budowlane, do realizacji których te zdolności są wymagane. W przypadku, o którym powyżej, Wykonawcy wspólnie ubiegający się o udzielenie zamówienia w formularzu ofertowym stanowiącym</w:t>
      </w:r>
      <w:r w:rsidRPr="00345860">
        <w:rPr>
          <w:rFonts w:ascii="Times New Roman" w:hAnsi="Times New Roman" w:cs="Times New Roman"/>
          <w:color w:val="FF0000"/>
        </w:rPr>
        <w:t xml:space="preserve"> </w:t>
      </w:r>
      <w:r w:rsidRPr="00345860">
        <w:rPr>
          <w:rFonts w:ascii="Times New Roman" w:hAnsi="Times New Roman" w:cs="Times New Roman"/>
          <w:b/>
        </w:rPr>
        <w:t>Załącznik nr 1 do SWZ</w:t>
      </w:r>
      <w:r w:rsidRPr="00345860">
        <w:rPr>
          <w:rFonts w:ascii="Times New Roman" w:hAnsi="Times New Roman" w:cs="Times New Roman"/>
        </w:rPr>
        <w:t xml:space="preserve"> składają oświadczenie na podstawie art. 117 ust. 4 dotyczące robót budowlanych, które wykonają poszczególni Wykonawcy.</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VI. Podstawy wykluczenia Wykonawcy z postępowania</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1. O udzielenie przedmiotowego zamówienia mogą ubiegać się </w:t>
      </w:r>
      <w:r w:rsidRPr="00345860">
        <w:rPr>
          <w:rFonts w:ascii="Times New Roman" w:hAnsi="Times New Roman" w:cs="Times New Roman"/>
          <w:b/>
          <w:bCs/>
        </w:rPr>
        <w:t>Wykonawcy,</w:t>
      </w:r>
      <w:r w:rsidR="008667FF" w:rsidRPr="00345860">
        <w:rPr>
          <w:rFonts w:ascii="Times New Roman" w:hAnsi="Times New Roman" w:cs="Times New Roman"/>
          <w:b/>
          <w:bCs/>
        </w:rPr>
        <w:t xml:space="preserve"> </w:t>
      </w:r>
      <w:r w:rsidRPr="00345860">
        <w:rPr>
          <w:rFonts w:ascii="Times New Roman" w:hAnsi="Times New Roman" w:cs="Times New Roman"/>
        </w:rPr>
        <w:t xml:space="preserve">którzy nie podlegają wykluczeniu na podstawie art. </w:t>
      </w:r>
      <w:r w:rsidR="00346182" w:rsidRPr="00345860">
        <w:rPr>
          <w:rFonts w:ascii="Times New Roman" w:hAnsi="Times New Roman" w:cs="Times New Roman"/>
          <w:b/>
        </w:rPr>
        <w:t xml:space="preserve">108 </w:t>
      </w:r>
      <w:r w:rsidR="00DE2DF5" w:rsidRPr="00345860">
        <w:rPr>
          <w:rFonts w:ascii="Times New Roman" w:hAnsi="Times New Roman" w:cs="Times New Roman"/>
          <w:b/>
        </w:rPr>
        <w:t xml:space="preserve">ust. 1 </w:t>
      </w:r>
      <w:r w:rsidRPr="00345860">
        <w:rPr>
          <w:rFonts w:ascii="Times New Roman" w:hAnsi="Times New Roman" w:cs="Times New Roman"/>
        </w:rPr>
        <w:t xml:space="preserve"> Ustawy Pzp</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2. Jeżeli Wykonawca </w:t>
      </w:r>
      <w:r w:rsidRPr="00345860">
        <w:rPr>
          <w:rFonts w:ascii="Times New Roman" w:hAnsi="Times New Roman" w:cs="Times New Roman"/>
          <w:b/>
          <w:bCs/>
        </w:rPr>
        <w:t>polega na zdolnościach lub sytuacji podmiotów</w:t>
      </w:r>
      <w:r w:rsidR="008667FF" w:rsidRPr="00345860">
        <w:rPr>
          <w:rFonts w:ascii="Times New Roman" w:hAnsi="Times New Roman" w:cs="Times New Roman"/>
          <w:b/>
          <w:bCs/>
        </w:rPr>
        <w:t xml:space="preserve"> </w:t>
      </w:r>
      <w:r w:rsidRPr="00345860">
        <w:rPr>
          <w:rFonts w:ascii="Times New Roman" w:hAnsi="Times New Roman" w:cs="Times New Roman"/>
        </w:rPr>
        <w:t>udostępniających zasoby Zamawiający zbada, czy nie zachodzą wobec tego podmiotu podstawy wykluczenia, które zostały przewidziane względem Wykonawcy.</w:t>
      </w:r>
    </w:p>
    <w:p w:rsidR="00807E1A" w:rsidRPr="00345860" w:rsidRDefault="00807E1A" w:rsidP="007816A3">
      <w:pPr>
        <w:autoSpaceDE w:val="0"/>
        <w:autoSpaceDN w:val="0"/>
        <w:adjustRightInd w:val="0"/>
        <w:spacing w:after="23" w:line="240" w:lineRule="auto"/>
        <w:ind w:left="142" w:hanging="284"/>
        <w:jc w:val="both"/>
        <w:rPr>
          <w:rFonts w:ascii="Times New Roman" w:hAnsi="Times New Roman" w:cs="Times New Roman"/>
        </w:rPr>
      </w:pPr>
      <w:r w:rsidRPr="00345860">
        <w:rPr>
          <w:rFonts w:ascii="Times New Roman" w:hAnsi="Times New Roman" w:cs="Times New Roman"/>
        </w:rPr>
        <w:t xml:space="preserve">3. W przypadku </w:t>
      </w:r>
      <w:r w:rsidRPr="00345860">
        <w:rPr>
          <w:rFonts w:ascii="Times New Roman" w:hAnsi="Times New Roman" w:cs="Times New Roman"/>
          <w:b/>
          <w:bCs/>
        </w:rPr>
        <w:t>wspólnego ubiegania się Wykonawców</w:t>
      </w:r>
      <w:r w:rsidR="008667FF" w:rsidRPr="00345860">
        <w:rPr>
          <w:rFonts w:ascii="Times New Roman" w:hAnsi="Times New Roman" w:cs="Times New Roman"/>
          <w:b/>
          <w:bCs/>
        </w:rPr>
        <w:t xml:space="preserve"> </w:t>
      </w:r>
      <w:r w:rsidRPr="00345860">
        <w:rPr>
          <w:rFonts w:ascii="Times New Roman" w:hAnsi="Times New Roman" w:cs="Times New Roman"/>
        </w:rPr>
        <w:t>o udzielenie zamówienia Zamawiający bada, czy nie zachodzą podstawy wykluczenia wobec każdego z tych Wykonawców.</w:t>
      </w:r>
    </w:p>
    <w:p w:rsidR="00807E1A" w:rsidRPr="00345860" w:rsidRDefault="00807E1A"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4. Jeżeli Wykonawcy zamierza powierzyć wykonanie części zamówienia </w:t>
      </w:r>
      <w:r w:rsidRPr="00345860">
        <w:rPr>
          <w:rFonts w:ascii="Times New Roman" w:hAnsi="Times New Roman" w:cs="Times New Roman"/>
          <w:b/>
          <w:bCs/>
        </w:rPr>
        <w:t>Podwykonawcy,</w:t>
      </w:r>
      <w:r w:rsidR="008667FF" w:rsidRPr="00345860">
        <w:rPr>
          <w:rFonts w:ascii="Times New Roman" w:hAnsi="Times New Roman" w:cs="Times New Roman"/>
          <w:b/>
          <w:bCs/>
        </w:rPr>
        <w:t xml:space="preserve"> </w:t>
      </w:r>
      <w:r w:rsidRPr="00345860">
        <w:rPr>
          <w:rFonts w:ascii="Times New Roman" w:hAnsi="Times New Roman" w:cs="Times New Roman"/>
        </w:rPr>
        <w:t>Zamawiający zbada, czy nie zachodzą wobec tego Podwykonawcy</w:t>
      </w:r>
      <w:r w:rsidR="008667FF" w:rsidRPr="00345860">
        <w:rPr>
          <w:rFonts w:ascii="Times New Roman" w:hAnsi="Times New Roman" w:cs="Times New Roman"/>
        </w:rPr>
        <w:t xml:space="preserve"> </w:t>
      </w:r>
      <w:r w:rsidRPr="00345860">
        <w:rPr>
          <w:rFonts w:ascii="Times New Roman" w:hAnsi="Times New Roman" w:cs="Times New Roman"/>
        </w:rPr>
        <w:t>podstawy wykluczenia, które zostały przewidziane względem Wykonawcy.</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9D261E" w:rsidRPr="00345860" w:rsidRDefault="009D261E" w:rsidP="00807E1A">
      <w:pPr>
        <w:autoSpaceDE w:val="0"/>
        <w:autoSpaceDN w:val="0"/>
        <w:adjustRightInd w:val="0"/>
        <w:spacing w:after="0" w:line="240" w:lineRule="auto"/>
        <w:jc w:val="both"/>
        <w:rPr>
          <w:rFonts w:ascii="Times New Roman" w:hAnsi="Times New Roman" w:cs="Times New Roman"/>
        </w:rPr>
      </w:pPr>
    </w:p>
    <w:p w:rsidR="00346182" w:rsidRPr="00345860" w:rsidRDefault="00346182" w:rsidP="00346182">
      <w:pPr>
        <w:autoSpaceDE w:val="0"/>
        <w:autoSpaceDN w:val="0"/>
        <w:adjustRightInd w:val="0"/>
        <w:spacing w:after="0" w:line="240" w:lineRule="auto"/>
        <w:jc w:val="both"/>
        <w:rPr>
          <w:rFonts w:ascii="Times New Roman" w:hAnsi="Times New Roman" w:cs="Times New Roman"/>
        </w:rPr>
      </w:pPr>
    </w:p>
    <w:p w:rsidR="00346182" w:rsidRPr="00345860" w:rsidRDefault="00346182" w:rsidP="00346182">
      <w:pPr>
        <w:autoSpaceDE w:val="0"/>
        <w:autoSpaceDN w:val="0"/>
        <w:adjustRightInd w:val="0"/>
        <w:spacing w:after="86" w:line="240" w:lineRule="auto"/>
        <w:jc w:val="both"/>
        <w:rPr>
          <w:rFonts w:ascii="Times New Roman" w:hAnsi="Times New Roman" w:cs="Times New Roman"/>
          <w:b/>
          <w:bCs/>
        </w:rPr>
      </w:pPr>
      <w:r w:rsidRPr="00345860">
        <w:rPr>
          <w:rFonts w:ascii="Times New Roman" w:hAnsi="Times New Roman" w:cs="Times New Roman"/>
          <w:b/>
          <w:bCs/>
        </w:rPr>
        <w:t>VII. Informacja o przedmiotowych  środkach dowodowych</w:t>
      </w:r>
    </w:p>
    <w:p w:rsidR="0046313C" w:rsidRPr="00345860" w:rsidRDefault="0046313C" w:rsidP="000F7ECC">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rPr>
        <w:t xml:space="preserve">Zamawiający nie wymaga, by wykonawca złożył </w:t>
      </w:r>
      <w:r w:rsidRPr="00345860">
        <w:rPr>
          <w:rFonts w:ascii="Times New Roman" w:hAnsi="Times New Roman" w:cs="Times New Roman"/>
          <w:b/>
          <w:bCs/>
        </w:rPr>
        <w:t>wraz z ofertą</w:t>
      </w:r>
      <w:r w:rsidRPr="00345860">
        <w:rPr>
          <w:rFonts w:ascii="Times New Roman" w:hAnsi="Times New Roman" w:cs="Times New Roman"/>
        </w:rPr>
        <w:t>, przedmiotowe środki dowodowe</w:t>
      </w:r>
    </w:p>
    <w:p w:rsidR="0046313C" w:rsidRPr="00345860" w:rsidRDefault="0046313C" w:rsidP="00807E1A">
      <w:pPr>
        <w:autoSpaceDE w:val="0"/>
        <w:autoSpaceDN w:val="0"/>
        <w:adjustRightInd w:val="0"/>
        <w:spacing w:after="0" w:line="240" w:lineRule="auto"/>
        <w:jc w:val="both"/>
        <w:rPr>
          <w:rFonts w:ascii="Times New Roman" w:hAnsi="Times New Roman" w:cs="Times New Roman"/>
        </w:rPr>
      </w:pPr>
    </w:p>
    <w:p w:rsidR="00807E1A" w:rsidRPr="00345860" w:rsidRDefault="00807E1A" w:rsidP="00807E1A">
      <w:pPr>
        <w:autoSpaceDE w:val="0"/>
        <w:autoSpaceDN w:val="0"/>
        <w:adjustRightInd w:val="0"/>
        <w:spacing w:after="86" w:line="240" w:lineRule="auto"/>
        <w:jc w:val="both"/>
        <w:rPr>
          <w:rFonts w:ascii="Times New Roman" w:hAnsi="Times New Roman" w:cs="Times New Roman"/>
        </w:rPr>
      </w:pPr>
      <w:r w:rsidRPr="00345860">
        <w:rPr>
          <w:rFonts w:ascii="Times New Roman" w:hAnsi="Times New Roman" w:cs="Times New Roman"/>
          <w:b/>
          <w:bCs/>
        </w:rPr>
        <w:t>VII</w:t>
      </w:r>
      <w:r w:rsidR="0046313C" w:rsidRPr="00345860">
        <w:rPr>
          <w:rFonts w:ascii="Times New Roman" w:hAnsi="Times New Roman" w:cs="Times New Roman"/>
          <w:b/>
          <w:bCs/>
        </w:rPr>
        <w:t>I</w:t>
      </w:r>
      <w:r w:rsidRPr="00345860">
        <w:rPr>
          <w:rFonts w:ascii="Times New Roman" w:hAnsi="Times New Roman" w:cs="Times New Roman"/>
          <w:b/>
          <w:bCs/>
        </w:rPr>
        <w:t>. Informacja o podmiotowych środkach dowodowych</w:t>
      </w:r>
    </w:p>
    <w:p w:rsidR="004273E5" w:rsidRPr="00345860" w:rsidRDefault="004273E5" w:rsidP="004273E5">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bCs/>
          <w:color w:val="000000"/>
        </w:rPr>
        <w:t xml:space="preserve">Dokumenty składane wraz z ofertą: </w:t>
      </w:r>
    </w:p>
    <w:p w:rsidR="004273E5" w:rsidRPr="00345860" w:rsidRDefault="004273E5" w:rsidP="004273E5">
      <w:pPr>
        <w:autoSpaceDE w:val="0"/>
        <w:autoSpaceDN w:val="0"/>
        <w:adjustRightInd w:val="0"/>
        <w:spacing w:after="163" w:line="240" w:lineRule="auto"/>
        <w:rPr>
          <w:rFonts w:ascii="Times New Roman" w:hAnsi="Times New Roman" w:cs="Times New Roman"/>
          <w:color w:val="000000"/>
        </w:rPr>
      </w:pPr>
      <w:r w:rsidRPr="00345860">
        <w:rPr>
          <w:rFonts w:ascii="Times New Roman" w:hAnsi="Times New Roman" w:cs="Times New Roman"/>
          <w:color w:val="000000"/>
        </w:rPr>
        <w:t xml:space="preserve">1. W celu wykazania braku podstaw wykluczenia </w:t>
      </w:r>
      <w:r w:rsidRPr="00345860">
        <w:rPr>
          <w:rFonts w:ascii="Times New Roman" w:hAnsi="Times New Roman" w:cs="Times New Roman"/>
          <w:b/>
          <w:bCs/>
          <w:color w:val="000000"/>
        </w:rPr>
        <w:t xml:space="preserve">do oferty Wykonawca musi dołączyć: </w:t>
      </w:r>
    </w:p>
    <w:p w:rsidR="004273E5" w:rsidRPr="00345860" w:rsidRDefault="004273E5" w:rsidP="000A1DAD">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1) aktualne na dzień składania ofert oświadczenie wstępne o spełnianiu warunków udziału w postępowaniu </w:t>
      </w:r>
      <w:r w:rsidR="00F228A6" w:rsidRPr="00345860">
        <w:rPr>
          <w:rFonts w:ascii="Times New Roman" w:hAnsi="Times New Roman" w:cs="Times New Roman"/>
          <w:color w:val="000000"/>
        </w:rPr>
        <w:t>i</w:t>
      </w:r>
      <w:r w:rsidR="000F7ECC" w:rsidRPr="00345860">
        <w:rPr>
          <w:rFonts w:ascii="Times New Roman" w:hAnsi="Times New Roman" w:cs="Times New Roman"/>
          <w:color w:val="000000"/>
        </w:rPr>
        <w:t xml:space="preserve"> braku podstaw do wykluczenia</w:t>
      </w:r>
      <w:r w:rsidRPr="00345860">
        <w:rPr>
          <w:rFonts w:ascii="Times New Roman" w:hAnsi="Times New Roman" w:cs="Times New Roman"/>
          <w:color w:val="000000"/>
        </w:rPr>
        <w:t xml:space="preserve"> w zakresie wskazanym przez zamawiającego w </w:t>
      </w:r>
      <w:r w:rsidRPr="00345860">
        <w:rPr>
          <w:rFonts w:ascii="Times New Roman" w:hAnsi="Times New Roman" w:cs="Times New Roman"/>
          <w:b/>
        </w:rPr>
        <w:t xml:space="preserve">załączniku nr </w:t>
      </w:r>
      <w:r w:rsidR="00870ED3" w:rsidRPr="00345860">
        <w:rPr>
          <w:rFonts w:ascii="Times New Roman" w:hAnsi="Times New Roman" w:cs="Times New Roman"/>
          <w:b/>
        </w:rPr>
        <w:t>2</w:t>
      </w:r>
      <w:r w:rsidR="005B59CC" w:rsidRPr="00345860">
        <w:rPr>
          <w:rFonts w:ascii="Times New Roman" w:hAnsi="Times New Roman" w:cs="Times New Roman"/>
          <w:b/>
        </w:rPr>
        <w:t xml:space="preserve"> </w:t>
      </w:r>
      <w:r w:rsidRPr="00345860">
        <w:rPr>
          <w:rFonts w:ascii="Times New Roman" w:hAnsi="Times New Roman" w:cs="Times New Roman"/>
        </w:rPr>
        <w:t>do SWZ,</w:t>
      </w:r>
      <w:r w:rsidRPr="00345860">
        <w:rPr>
          <w:rFonts w:ascii="Times New Roman" w:hAnsi="Times New Roman" w:cs="Times New Roman"/>
          <w:color w:val="FF0000"/>
        </w:rPr>
        <w:t xml:space="preserve"> </w:t>
      </w:r>
      <w:r w:rsidRPr="00345860">
        <w:rPr>
          <w:rFonts w:ascii="Times New Roman" w:hAnsi="Times New Roman" w:cs="Times New Roman"/>
          <w:color w:val="000000"/>
        </w:rPr>
        <w:t xml:space="preserve">stanowiące dowód tymczasowo zastępujący wymagane przez Zamawiającego podmiotowe środki dowodowe. </w:t>
      </w:r>
    </w:p>
    <w:p w:rsidR="00870ED3" w:rsidRPr="00345860" w:rsidRDefault="00870ED3" w:rsidP="000A1DAD">
      <w:pPr>
        <w:autoSpaceDE w:val="0"/>
        <w:autoSpaceDN w:val="0"/>
        <w:adjustRightInd w:val="0"/>
        <w:spacing w:after="0" w:line="240" w:lineRule="auto"/>
        <w:ind w:left="142" w:hanging="142"/>
        <w:rPr>
          <w:rFonts w:ascii="Times New Roman" w:hAnsi="Times New Roman" w:cs="Times New Roman"/>
          <w:color w:val="000000"/>
        </w:rPr>
      </w:pPr>
      <w:r w:rsidRPr="00345860">
        <w:rPr>
          <w:rFonts w:ascii="Times New Roman" w:hAnsi="Times New Roman" w:cs="Times New Roman"/>
          <w:color w:val="000000"/>
        </w:rPr>
        <w:t xml:space="preserve">2) zobowiązanie podmiotu udostępniającego zasoby – </w:t>
      </w:r>
      <w:r w:rsidRPr="00345860">
        <w:rPr>
          <w:rFonts w:ascii="Times New Roman" w:hAnsi="Times New Roman" w:cs="Times New Roman"/>
          <w:b/>
        </w:rPr>
        <w:t>Załącznik  nr 3</w:t>
      </w:r>
      <w:r w:rsidRPr="00345860">
        <w:rPr>
          <w:rFonts w:ascii="Times New Roman" w:hAnsi="Times New Roman" w:cs="Times New Roman"/>
        </w:rPr>
        <w:t>/jeżeli</w:t>
      </w:r>
      <w:r w:rsidRPr="00345860">
        <w:rPr>
          <w:rFonts w:ascii="Times New Roman" w:hAnsi="Times New Roman" w:cs="Times New Roman"/>
          <w:color w:val="000000"/>
        </w:rPr>
        <w:t xml:space="preserve"> dotyczy/ </w:t>
      </w:r>
    </w:p>
    <w:p w:rsidR="004273E5" w:rsidRPr="00345860" w:rsidRDefault="004273E5" w:rsidP="004273E5">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color w:val="000000"/>
        </w:rPr>
        <w:t xml:space="preserve">W przypadku wspólnego ubiegania się o zamówienie przez wykonawców, oświadczenie wstępne składa każdy z wykonawców. </w:t>
      </w:r>
    </w:p>
    <w:p w:rsidR="00870ED3" w:rsidRPr="00345860" w:rsidRDefault="00870ED3" w:rsidP="00870ED3">
      <w:pPr>
        <w:autoSpaceDE w:val="0"/>
        <w:autoSpaceDN w:val="0"/>
        <w:adjustRightInd w:val="0"/>
        <w:spacing w:after="47" w:line="240" w:lineRule="auto"/>
        <w:ind w:left="142" w:hanging="142"/>
        <w:rPr>
          <w:rFonts w:ascii="Times New Roman" w:hAnsi="Times New Roman" w:cs="Times New Roman"/>
        </w:rPr>
      </w:pPr>
    </w:p>
    <w:p w:rsidR="00870ED3" w:rsidRPr="00345860" w:rsidRDefault="00870ED3" w:rsidP="00870ED3">
      <w:pPr>
        <w:autoSpaceDE w:val="0"/>
        <w:autoSpaceDN w:val="0"/>
        <w:adjustRightInd w:val="0"/>
        <w:spacing w:after="47" w:line="240" w:lineRule="auto"/>
        <w:ind w:left="142" w:hanging="142"/>
        <w:rPr>
          <w:rFonts w:ascii="Times New Roman" w:hAnsi="Times New Roman" w:cs="Times New Roman"/>
        </w:rPr>
      </w:pPr>
      <w:r w:rsidRPr="00345860">
        <w:rPr>
          <w:rFonts w:ascii="Times New Roman" w:hAnsi="Times New Roman" w:cs="Times New Roman"/>
        </w:rPr>
        <w:t xml:space="preserve">2. Zamawiający nie wezwie do złożenia podmiotowych środków dowodowych, jeżeli będzie mógł je uzyskać za pomocą bezpłatnych i ogólnodostępnych baz danych, w szczególności rejestrów publicznych w rozumieniu ustawy z dnia 17 lutego 2005 r. o informatyzacji działalności podmiotów realizujących zadania publiczne, o ile wykonawca wskaże w oświadczeniu, o którym mowa w art. 125 ust. 1, dane umożliwiające dostęp do tych środków. </w:t>
      </w:r>
    </w:p>
    <w:p w:rsidR="00870ED3" w:rsidRPr="00345860" w:rsidRDefault="00870ED3" w:rsidP="00870ED3">
      <w:pPr>
        <w:autoSpaceDE w:val="0"/>
        <w:autoSpaceDN w:val="0"/>
        <w:adjustRightInd w:val="0"/>
        <w:spacing w:after="0" w:line="240" w:lineRule="auto"/>
        <w:ind w:left="142" w:hanging="142"/>
        <w:rPr>
          <w:rFonts w:ascii="Times New Roman" w:hAnsi="Times New Roman" w:cs="Times New Roman"/>
        </w:rPr>
      </w:pPr>
      <w:r w:rsidRPr="00345860">
        <w:rPr>
          <w:rFonts w:ascii="Times New Roman" w:hAnsi="Times New Roman" w:cs="Times New Roman"/>
        </w:rPr>
        <w:t>3. Podmiotowe środki dowodowe oraz inne dokumenty lub oświadczenia należy przekazać Zamawiającemu przy użyciu środków komunikacji elektronicznej dopuszczonych w SWZ, w zakresie i sposób określony w przepisach rozporządzenia wydanego na podstawie art. 70 Ustawy. Podmiotowe środki dowodowe</w:t>
      </w:r>
      <w:r w:rsidR="008667FF" w:rsidRPr="00345860">
        <w:rPr>
          <w:rFonts w:ascii="Times New Roman" w:hAnsi="Times New Roman" w:cs="Times New Roman"/>
        </w:rPr>
        <w:t xml:space="preserve"> </w:t>
      </w:r>
      <w:r w:rsidRPr="00345860">
        <w:rPr>
          <w:rFonts w:ascii="Times New Roman" w:hAnsi="Times New Roman" w:cs="Times New Roman"/>
        </w:rPr>
        <w:t>sporządzone w języku obcym muszą być złożone wraz z tłumaczeniem na język polski.</w:t>
      </w:r>
    </w:p>
    <w:p w:rsidR="000A1DAD" w:rsidRPr="00345860" w:rsidRDefault="000A1DAD" w:rsidP="004273E5">
      <w:pPr>
        <w:autoSpaceDE w:val="0"/>
        <w:autoSpaceDN w:val="0"/>
        <w:adjustRightInd w:val="0"/>
        <w:spacing w:after="0" w:line="240" w:lineRule="auto"/>
        <w:rPr>
          <w:rFonts w:ascii="Times New Roman" w:hAnsi="Times New Roman" w:cs="Times New Roman"/>
          <w:b/>
          <w:bCs/>
          <w:color w:val="000000"/>
        </w:rPr>
      </w:pPr>
    </w:p>
    <w:p w:rsidR="004273E5" w:rsidRPr="00345860" w:rsidRDefault="00AC48FF" w:rsidP="004273E5">
      <w:pPr>
        <w:autoSpaceDE w:val="0"/>
        <w:autoSpaceDN w:val="0"/>
        <w:adjustRightInd w:val="0"/>
        <w:spacing w:after="0" w:line="240" w:lineRule="auto"/>
        <w:rPr>
          <w:rFonts w:ascii="Times New Roman" w:hAnsi="Times New Roman" w:cs="Times New Roman"/>
          <w:b/>
          <w:bCs/>
          <w:color w:val="000000"/>
        </w:rPr>
      </w:pPr>
      <w:r w:rsidRPr="00345860">
        <w:rPr>
          <w:rFonts w:ascii="Times New Roman" w:hAnsi="Times New Roman" w:cs="Times New Roman"/>
          <w:b/>
          <w:bCs/>
          <w:color w:val="000000"/>
        </w:rPr>
        <w:t>P</w:t>
      </w:r>
      <w:r w:rsidR="004273E5" w:rsidRPr="00345860">
        <w:rPr>
          <w:rFonts w:ascii="Times New Roman" w:hAnsi="Times New Roman" w:cs="Times New Roman"/>
          <w:b/>
          <w:bCs/>
          <w:color w:val="000000"/>
        </w:rPr>
        <w:t xml:space="preserve">odmiotowe </w:t>
      </w:r>
      <w:r w:rsidRPr="00345860">
        <w:rPr>
          <w:rFonts w:ascii="Times New Roman" w:hAnsi="Times New Roman" w:cs="Times New Roman"/>
          <w:b/>
          <w:bCs/>
          <w:color w:val="000000"/>
        </w:rPr>
        <w:t xml:space="preserve">środki dowodowe </w:t>
      </w:r>
      <w:r w:rsidR="004273E5" w:rsidRPr="00345860">
        <w:rPr>
          <w:rFonts w:ascii="Times New Roman" w:hAnsi="Times New Roman" w:cs="Times New Roman"/>
          <w:b/>
          <w:bCs/>
          <w:color w:val="000000"/>
        </w:rPr>
        <w:t xml:space="preserve">składane na wezwanie: </w:t>
      </w:r>
    </w:p>
    <w:p w:rsidR="00684E5D" w:rsidRPr="00345860" w:rsidRDefault="00684E5D" w:rsidP="004273E5">
      <w:pPr>
        <w:autoSpaceDE w:val="0"/>
        <w:autoSpaceDN w:val="0"/>
        <w:adjustRightInd w:val="0"/>
        <w:spacing w:after="0" w:line="240" w:lineRule="auto"/>
        <w:rPr>
          <w:rFonts w:ascii="Times New Roman" w:hAnsi="Times New Roman" w:cs="Times New Roman"/>
          <w:b/>
          <w:bCs/>
          <w:color w:val="000000"/>
        </w:rPr>
      </w:pPr>
    </w:p>
    <w:p w:rsidR="00684E5D" w:rsidRPr="00345860" w:rsidRDefault="00684E5D" w:rsidP="00684E5D">
      <w:pPr>
        <w:pStyle w:val="xmsobodytext"/>
        <w:spacing w:before="0" w:beforeAutospacing="0" w:after="0" w:afterAutospacing="0"/>
        <w:jc w:val="both"/>
        <w:rPr>
          <w:rStyle w:val="xtekstdokbold"/>
          <w:rFonts w:eastAsia="Calibri"/>
          <w:sz w:val="22"/>
          <w:szCs w:val="22"/>
        </w:rPr>
      </w:pPr>
      <w:r w:rsidRPr="00345860">
        <w:rPr>
          <w:bCs/>
          <w:sz w:val="22"/>
          <w:szCs w:val="22"/>
        </w:rPr>
        <w:lastRenderedPageBreak/>
        <w:t>Wykonawca, którego oferta zostanie najwyżej oceniona</w:t>
      </w:r>
      <w:r w:rsidRPr="00345860">
        <w:rPr>
          <w:sz w:val="22"/>
          <w:szCs w:val="22"/>
        </w:rPr>
        <w:t xml:space="preserve">, składa na wezwanie zamawiającego w wyznaczonym terminie (nie krótszym niż 5 dni) aktualne na dzień złożenia oświadczeń lub </w:t>
      </w:r>
      <w:r w:rsidRPr="00345860">
        <w:rPr>
          <w:rStyle w:val="xtekstdokbold"/>
          <w:rFonts w:eastAsia="Calibri"/>
          <w:sz w:val="22"/>
          <w:szCs w:val="22"/>
        </w:rPr>
        <w:t>dokumentów potwierdzających okoliczności, o których mowa w art. 273 ust.1 ustawy Pzp:</w:t>
      </w:r>
    </w:p>
    <w:p w:rsidR="00684E5D" w:rsidRPr="00345860" w:rsidRDefault="00684E5D" w:rsidP="00684E5D">
      <w:pPr>
        <w:pStyle w:val="xmsobodytext"/>
        <w:spacing w:before="0" w:beforeAutospacing="0" w:after="0" w:afterAutospacing="0"/>
        <w:jc w:val="both"/>
        <w:rPr>
          <w:sz w:val="22"/>
          <w:szCs w:val="22"/>
        </w:rPr>
      </w:pPr>
      <w:r w:rsidRPr="00345860">
        <w:rPr>
          <w:sz w:val="22"/>
          <w:szCs w:val="22"/>
        </w:rPr>
        <w:t>W zakresie potwierdzenia spełnienia warunków udziału w</w:t>
      </w:r>
      <w:r w:rsidR="0050017F" w:rsidRPr="00345860">
        <w:rPr>
          <w:sz w:val="22"/>
          <w:szCs w:val="22"/>
        </w:rPr>
        <w:t xml:space="preserve"> </w:t>
      </w:r>
      <w:r w:rsidRPr="00345860">
        <w:rPr>
          <w:sz w:val="22"/>
          <w:szCs w:val="22"/>
        </w:rPr>
        <w:t>postępowaniu:</w:t>
      </w:r>
    </w:p>
    <w:p w:rsidR="00AF2BA7" w:rsidRPr="00345860" w:rsidRDefault="00684E5D" w:rsidP="00AF2BA7">
      <w:pPr>
        <w:pStyle w:val="Akapitzlist"/>
        <w:numPr>
          <w:ilvl w:val="1"/>
          <w:numId w:val="23"/>
        </w:numPr>
        <w:autoSpaceDE w:val="0"/>
        <w:autoSpaceDN w:val="0"/>
        <w:adjustRightInd w:val="0"/>
        <w:ind w:left="851" w:hanging="1014"/>
        <w:rPr>
          <w:rFonts w:ascii="Times New Roman" w:hAnsi="Times New Roman" w:cs="Times New Roman"/>
          <w:color w:val="000000"/>
        </w:rPr>
      </w:pPr>
      <w:r w:rsidRPr="00345860">
        <w:rPr>
          <w:rFonts w:ascii="Times New Roman" w:hAnsi="Times New Roman" w:cs="Times New Roman"/>
          <w:color w:val="000000"/>
        </w:rPr>
        <w:t xml:space="preserve">Wykaz usług sporządzony </w:t>
      </w:r>
      <w:r w:rsidRPr="00345860">
        <w:rPr>
          <w:rFonts w:ascii="Times New Roman" w:hAnsi="Times New Roman" w:cs="Times New Roman"/>
        </w:rPr>
        <w:t xml:space="preserve">według </w:t>
      </w:r>
      <w:r w:rsidRPr="0071175C">
        <w:rPr>
          <w:rFonts w:ascii="Times New Roman" w:hAnsi="Times New Roman" w:cs="Times New Roman"/>
          <w:b/>
        </w:rPr>
        <w:t xml:space="preserve">Załącznika nr </w:t>
      </w:r>
      <w:r w:rsidR="005B59CC" w:rsidRPr="0071175C">
        <w:rPr>
          <w:rFonts w:ascii="Times New Roman" w:hAnsi="Times New Roman" w:cs="Times New Roman"/>
          <w:b/>
        </w:rPr>
        <w:t>5</w:t>
      </w:r>
      <w:r w:rsidRPr="0071175C">
        <w:rPr>
          <w:rFonts w:ascii="Times New Roman" w:hAnsi="Times New Roman" w:cs="Times New Roman"/>
          <w:color w:val="000000"/>
        </w:rPr>
        <w:t xml:space="preserve"> </w:t>
      </w:r>
      <w:r w:rsidRPr="00345860">
        <w:rPr>
          <w:rFonts w:ascii="Times New Roman" w:hAnsi="Times New Roman" w:cs="Times New Roman"/>
          <w:color w:val="000000"/>
        </w:rPr>
        <w:t xml:space="preserve">do SWZ </w:t>
      </w:r>
      <w:r w:rsidR="00AF2BA7" w:rsidRPr="00345860">
        <w:rPr>
          <w:rFonts w:ascii="Times New Roman" w:hAnsi="Times New Roman" w:cs="Times New Roman"/>
          <w:color w:val="000000"/>
        </w:rPr>
        <w:t xml:space="preserve">wykonanych nie wcześniej niż w okresie ostatnich 3 lat przed upływem terminu składania ofert, a jeżeli okres prowadzenia działalności jest krótszy – w tym okresie, wraz z podaniem ich rodzaju, wartości, daty, miejsca wykonania i podmiotów, na rzecz których usługi te zostały wykonane lub są wykonywane, </w:t>
      </w:r>
      <w:r w:rsidR="00AF2BA7" w:rsidRPr="00345860">
        <w:rPr>
          <w:rFonts w:ascii="Times New Roman" w:hAnsi="Times New Roman" w:cs="Times New Roman"/>
          <w:b/>
          <w:bCs/>
          <w:color w:val="000000"/>
        </w:rPr>
        <w:t xml:space="preserve">oraz załączeniem dowodów </w:t>
      </w:r>
      <w:r w:rsidR="00AF2BA7" w:rsidRPr="00345860">
        <w:rPr>
          <w:rFonts w:ascii="Times New Roman" w:hAnsi="Times New Roman" w:cs="Times New Roman"/>
          <w:color w:val="000000"/>
        </w:rPr>
        <w:t>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w:t>
      </w:r>
      <w:r w:rsidR="005B59CC" w:rsidRPr="00345860">
        <w:rPr>
          <w:rFonts w:ascii="Times New Roman" w:hAnsi="Times New Roman" w:cs="Times New Roman"/>
          <w:color w:val="000000"/>
        </w:rPr>
        <w:t>ą wykonywane, a</w:t>
      </w:r>
      <w:r w:rsidR="00AF2BA7" w:rsidRPr="00345860">
        <w:rPr>
          <w:rFonts w:ascii="Times New Roman" w:hAnsi="Times New Roman" w:cs="Times New Roman"/>
          <w:color w:val="000000"/>
        </w:rPr>
        <w:t xml:space="preserve">  jeżeli  Wykonawca z przyczyn niezależnych  od niego  nie jest w stanie uzyskać tych dokumentów – oświadczenie wykonawcy; w przypadku świadczeń powtarzających się lub ciągłych nadal wykonywanych referencje bądź inne dokumenty potwierdzające ich należyte wykonywanie</w:t>
      </w:r>
      <w:r w:rsidR="004046D3" w:rsidRPr="00345860">
        <w:rPr>
          <w:rFonts w:ascii="Times New Roman" w:hAnsi="Times New Roman" w:cs="Times New Roman"/>
          <w:color w:val="000000"/>
        </w:rPr>
        <w:t xml:space="preserve"> powinny być wystawione w okresie ostatnich 3 miesięcy</w:t>
      </w:r>
      <w:r w:rsidR="00AF2BA7" w:rsidRPr="00345860">
        <w:rPr>
          <w:rFonts w:ascii="Times New Roman" w:hAnsi="Times New Roman" w:cs="Times New Roman"/>
          <w:color w:val="000000"/>
        </w:rPr>
        <w:t>.</w:t>
      </w:r>
    </w:p>
    <w:p w:rsidR="004046D3" w:rsidRPr="00345860" w:rsidRDefault="00AF2BA7" w:rsidP="004046D3">
      <w:pPr>
        <w:autoSpaceDE w:val="0"/>
        <w:autoSpaceDN w:val="0"/>
        <w:adjustRightInd w:val="0"/>
        <w:ind w:left="142"/>
        <w:rPr>
          <w:rFonts w:ascii="Times New Roman" w:hAnsi="Times New Roman" w:cs="Times New Roman"/>
          <w:b/>
          <w:bCs/>
          <w:color w:val="000000"/>
        </w:rPr>
      </w:pPr>
      <w:r w:rsidRPr="00345860">
        <w:rPr>
          <w:rFonts w:ascii="Times New Roman" w:hAnsi="Times New Roman" w:cs="Times New Roman"/>
          <w:bCs/>
          <w:color w:val="000000"/>
        </w:rPr>
        <w:t xml:space="preserve">Z wykazu ma wynikać, że wykonawca wykonał </w:t>
      </w:r>
      <w:r w:rsidRPr="00345860">
        <w:rPr>
          <w:rFonts w:ascii="Times New Roman" w:hAnsi="Times New Roman" w:cs="Times New Roman"/>
          <w:b/>
          <w:bCs/>
          <w:color w:val="000000"/>
        </w:rPr>
        <w:t xml:space="preserve">należycie 3 </w:t>
      </w:r>
      <w:r w:rsidR="004046D3" w:rsidRPr="00345860">
        <w:rPr>
          <w:rFonts w:ascii="Times New Roman" w:hAnsi="Times New Roman" w:cs="Times New Roman"/>
          <w:b/>
          <w:bCs/>
          <w:color w:val="000000"/>
        </w:rPr>
        <w:t xml:space="preserve">usługi o wartości pow. 10 000 zł. brutto każda związane z przeprowadzeniem szkoleń dla osób dorosłych o tematyce ogólnej dotyczącej niepełnosprawności. </w:t>
      </w:r>
    </w:p>
    <w:p w:rsidR="00AF2BA7" w:rsidRPr="00345860" w:rsidRDefault="00AF2BA7" w:rsidP="004046D3">
      <w:pPr>
        <w:pStyle w:val="Akapitzlist"/>
        <w:numPr>
          <w:ilvl w:val="1"/>
          <w:numId w:val="23"/>
        </w:numPr>
        <w:autoSpaceDE w:val="0"/>
        <w:autoSpaceDN w:val="0"/>
        <w:adjustRightInd w:val="0"/>
        <w:ind w:left="851" w:hanging="851"/>
        <w:rPr>
          <w:rFonts w:ascii="Times New Roman" w:hAnsi="Times New Roman" w:cs="Times New Roman"/>
          <w:color w:val="000000"/>
        </w:rPr>
      </w:pPr>
      <w:r w:rsidRPr="00345860">
        <w:rPr>
          <w:rFonts w:ascii="Times New Roman" w:hAnsi="Times New Roman" w:cs="Times New Roman"/>
          <w:b/>
          <w:bCs/>
          <w:color w:val="000000"/>
        </w:rPr>
        <w:t xml:space="preserve">wykaz osób </w:t>
      </w:r>
      <w:r w:rsidRPr="00345860">
        <w:rPr>
          <w:rFonts w:ascii="Times New Roman" w:hAnsi="Times New Roman" w:cs="Times New Roman"/>
          <w:color w:val="000000"/>
        </w:rPr>
        <w:t xml:space="preserve">sporządzony według </w:t>
      </w:r>
      <w:r w:rsidRPr="00345860">
        <w:rPr>
          <w:rFonts w:ascii="Times New Roman" w:hAnsi="Times New Roman" w:cs="Times New Roman"/>
          <w:b/>
          <w:bCs/>
        </w:rPr>
        <w:t xml:space="preserve">Załącznika nr </w:t>
      </w:r>
      <w:r w:rsidR="005B59CC" w:rsidRPr="00345860">
        <w:rPr>
          <w:rFonts w:ascii="Times New Roman" w:hAnsi="Times New Roman" w:cs="Times New Roman"/>
          <w:b/>
          <w:bCs/>
        </w:rPr>
        <w:t>6</w:t>
      </w:r>
      <w:r w:rsidRPr="00345860">
        <w:rPr>
          <w:rFonts w:ascii="Times New Roman" w:hAnsi="Times New Roman" w:cs="Times New Roman"/>
          <w:b/>
          <w:bCs/>
        </w:rPr>
        <w:t xml:space="preserve"> do SWZ,</w:t>
      </w:r>
      <w:r w:rsidRPr="00345860">
        <w:rPr>
          <w:rFonts w:ascii="Times New Roman" w:hAnsi="Times New Roman" w:cs="Times New Roman"/>
          <w:b/>
          <w:bCs/>
          <w:color w:val="FF0000"/>
        </w:rPr>
        <w:t xml:space="preserve"> </w:t>
      </w:r>
      <w:r w:rsidRPr="00345860">
        <w:rPr>
          <w:rFonts w:ascii="Times New Roman" w:hAnsi="Times New Roman" w:cs="Times New Roman"/>
          <w:color w:val="000000"/>
        </w:rPr>
        <w:t xml:space="preserve">skierowanych przez Wykonawcę do realizacji zamówienia publicznego, w szczególności odpowiedzialnych za </w:t>
      </w:r>
      <w:r w:rsidR="004046D3" w:rsidRPr="00345860">
        <w:rPr>
          <w:rFonts w:ascii="Times New Roman" w:hAnsi="Times New Roman" w:cs="Times New Roman"/>
          <w:color w:val="000000"/>
        </w:rPr>
        <w:t>wykonanie prac, stanowiących przedmiot zamówienia</w:t>
      </w:r>
      <w:r w:rsidRPr="00345860">
        <w:rPr>
          <w:rFonts w:ascii="Times New Roman" w:hAnsi="Times New Roman" w:cs="Times New Roman"/>
          <w:color w:val="000000"/>
        </w:rPr>
        <w:t>, wraz z informacjami na temat ich kwalifikacji zawodowych, uprawnień</w:t>
      </w:r>
      <w:r w:rsidR="004046D3" w:rsidRPr="00345860">
        <w:rPr>
          <w:rFonts w:ascii="Times New Roman" w:hAnsi="Times New Roman" w:cs="Times New Roman"/>
          <w:color w:val="000000"/>
        </w:rPr>
        <w:t xml:space="preserve">, </w:t>
      </w:r>
      <w:r w:rsidRPr="00345860">
        <w:rPr>
          <w:rFonts w:ascii="Times New Roman" w:hAnsi="Times New Roman" w:cs="Times New Roman"/>
          <w:color w:val="000000"/>
        </w:rPr>
        <w:t xml:space="preserve">doświadczenia </w:t>
      </w:r>
      <w:r w:rsidR="004046D3" w:rsidRPr="00345860">
        <w:rPr>
          <w:rFonts w:ascii="Times New Roman" w:hAnsi="Times New Roman" w:cs="Times New Roman"/>
          <w:color w:val="000000"/>
        </w:rPr>
        <w:t xml:space="preserve">i wykształcenia </w:t>
      </w:r>
      <w:r w:rsidRPr="00345860">
        <w:rPr>
          <w:rFonts w:ascii="Times New Roman" w:hAnsi="Times New Roman" w:cs="Times New Roman"/>
          <w:color w:val="000000"/>
        </w:rPr>
        <w:t>niezbędnych do wykonania zamówienia publicznego, a także zakresu wykonywanych przez nie czynności oraz informacją o podstawie do dysponowania tymi osobami.</w:t>
      </w:r>
    </w:p>
    <w:p w:rsidR="004046D3" w:rsidRPr="00345860" w:rsidRDefault="00AF2BA7" w:rsidP="004046D3">
      <w:pPr>
        <w:autoSpaceDE w:val="0"/>
        <w:adjustRightInd w:val="0"/>
        <w:ind w:left="284"/>
        <w:rPr>
          <w:rFonts w:ascii="Times New Roman" w:hAnsi="Times New Roman" w:cs="Times New Roman"/>
          <w:bCs/>
          <w:color w:val="000000"/>
        </w:rPr>
      </w:pPr>
      <w:r w:rsidRPr="00345860">
        <w:rPr>
          <w:rFonts w:ascii="Times New Roman" w:hAnsi="Times New Roman" w:cs="Times New Roman"/>
          <w:bCs/>
          <w:color w:val="000000"/>
        </w:rPr>
        <w:t xml:space="preserve">Z wykazu ma wynikać, że Wykonawca dysponuje co najmniej następującymi osobami: </w:t>
      </w:r>
    </w:p>
    <w:p w:rsidR="004046D3" w:rsidRPr="00345860" w:rsidRDefault="004046D3" w:rsidP="004046D3">
      <w:pPr>
        <w:autoSpaceDE w:val="0"/>
        <w:adjustRightInd w:val="0"/>
        <w:ind w:left="284"/>
        <w:rPr>
          <w:rFonts w:ascii="Times New Roman" w:hAnsi="Times New Roman" w:cs="Times New Roman"/>
          <w:b/>
          <w:bCs/>
          <w:color w:val="000000"/>
        </w:rPr>
      </w:pPr>
      <w:r w:rsidRPr="00345860">
        <w:rPr>
          <w:rFonts w:ascii="Times New Roman" w:hAnsi="Times New Roman" w:cs="Times New Roman"/>
          <w:b/>
          <w:bCs/>
          <w:color w:val="000000"/>
        </w:rPr>
        <w:t>co najmniej 2 specjalistami, z których każdy:</w:t>
      </w:r>
    </w:p>
    <w:p w:rsidR="004046D3" w:rsidRPr="00345860" w:rsidRDefault="004046D3" w:rsidP="004046D3">
      <w:pPr>
        <w:numPr>
          <w:ilvl w:val="0"/>
          <w:numId w:val="33"/>
        </w:numPr>
        <w:autoSpaceDE w:val="0"/>
        <w:autoSpaceDN w:val="0"/>
        <w:adjustRightInd w:val="0"/>
        <w:rPr>
          <w:rFonts w:ascii="Times New Roman" w:hAnsi="Times New Roman" w:cs="Times New Roman"/>
          <w:bCs/>
          <w:color w:val="000000"/>
        </w:rPr>
      </w:pPr>
      <w:r w:rsidRPr="00345860">
        <w:rPr>
          <w:rFonts w:ascii="Times New Roman" w:hAnsi="Times New Roman" w:cs="Times New Roman"/>
          <w:bCs/>
          <w:color w:val="000000"/>
        </w:rPr>
        <w:t>posiada wykształcenie wyższe;</w:t>
      </w:r>
    </w:p>
    <w:p w:rsidR="004046D3" w:rsidRPr="00345860" w:rsidRDefault="004046D3" w:rsidP="004046D3">
      <w:pPr>
        <w:numPr>
          <w:ilvl w:val="0"/>
          <w:numId w:val="33"/>
        </w:numPr>
        <w:autoSpaceDE w:val="0"/>
        <w:autoSpaceDN w:val="0"/>
        <w:adjustRightInd w:val="0"/>
        <w:rPr>
          <w:rFonts w:ascii="Times New Roman" w:hAnsi="Times New Roman" w:cs="Times New Roman"/>
          <w:bCs/>
          <w:color w:val="000000"/>
        </w:rPr>
      </w:pPr>
      <w:r w:rsidRPr="00345860">
        <w:rPr>
          <w:rFonts w:ascii="Times New Roman" w:hAnsi="Times New Roman" w:cs="Times New Roman"/>
          <w:bCs/>
          <w:color w:val="000000"/>
        </w:rPr>
        <w:t>posiada co najmniej 2 lata ciągłego doświadczenia w pracy w zakresie rehabilitacji zawodowej i społecznej bądź edukacji osób z niepełnosprawnościami;</w:t>
      </w:r>
    </w:p>
    <w:p w:rsidR="004046D3" w:rsidRPr="00345860" w:rsidRDefault="004046D3" w:rsidP="004046D3">
      <w:pPr>
        <w:numPr>
          <w:ilvl w:val="0"/>
          <w:numId w:val="33"/>
        </w:numPr>
        <w:autoSpaceDE w:val="0"/>
        <w:autoSpaceDN w:val="0"/>
        <w:adjustRightInd w:val="0"/>
        <w:rPr>
          <w:rFonts w:ascii="Times New Roman" w:hAnsi="Times New Roman" w:cs="Times New Roman"/>
          <w:bCs/>
          <w:color w:val="000000"/>
        </w:rPr>
      </w:pPr>
      <w:r w:rsidRPr="00345860">
        <w:rPr>
          <w:rFonts w:ascii="Times New Roman" w:hAnsi="Times New Roman" w:cs="Times New Roman"/>
          <w:bCs/>
          <w:color w:val="000000"/>
        </w:rPr>
        <w:t xml:space="preserve">w ciągu ostatnich </w:t>
      </w:r>
      <w:r w:rsidR="006F2A45" w:rsidRPr="00345860">
        <w:rPr>
          <w:rFonts w:ascii="Times New Roman" w:hAnsi="Times New Roman" w:cs="Times New Roman"/>
          <w:bCs/>
          <w:color w:val="000000"/>
        </w:rPr>
        <w:t>3 lat zrealizował co najmniej 10</w:t>
      </w:r>
      <w:r w:rsidRPr="00345860">
        <w:rPr>
          <w:rFonts w:ascii="Times New Roman" w:hAnsi="Times New Roman" w:cs="Times New Roman"/>
          <w:bCs/>
          <w:color w:val="000000"/>
        </w:rPr>
        <w:t>0 godzin lekcyjnych szkoleń z tematyki związanej z niepełnosprawnościami (na przykład podnoszących świadomość niepełnosprawności, nauczania osób z niepełnosprawnościami, kształtowania przestrzeni, wdrażania procedur zwiększających dostępność dla osób z niepełnosprawnościami, itp.).</w:t>
      </w:r>
    </w:p>
    <w:p w:rsidR="00807E1A" w:rsidRPr="00345860" w:rsidRDefault="00807E1A" w:rsidP="00807E1A">
      <w:pPr>
        <w:autoSpaceDE w:val="0"/>
        <w:autoSpaceDN w:val="0"/>
        <w:adjustRightInd w:val="0"/>
        <w:spacing w:after="0" w:line="240" w:lineRule="auto"/>
        <w:jc w:val="both"/>
        <w:rPr>
          <w:rFonts w:ascii="Times New Roman" w:hAnsi="Times New Roman" w:cs="Times New Roman"/>
        </w:rPr>
      </w:pPr>
    </w:p>
    <w:p w:rsidR="00807E1A" w:rsidRPr="00345860" w:rsidRDefault="0046313C" w:rsidP="00807E1A">
      <w:pPr>
        <w:autoSpaceDE w:val="0"/>
        <w:autoSpaceDN w:val="0"/>
        <w:adjustRightInd w:val="0"/>
        <w:spacing w:after="84" w:line="240" w:lineRule="auto"/>
        <w:rPr>
          <w:rFonts w:ascii="Times New Roman" w:hAnsi="Times New Roman" w:cs="Times New Roman"/>
        </w:rPr>
      </w:pPr>
      <w:r w:rsidRPr="00345860">
        <w:rPr>
          <w:rFonts w:ascii="Times New Roman" w:hAnsi="Times New Roman" w:cs="Times New Roman"/>
          <w:b/>
          <w:bCs/>
        </w:rPr>
        <w:t>IX</w:t>
      </w:r>
      <w:r w:rsidR="00807E1A" w:rsidRPr="00345860">
        <w:rPr>
          <w:rFonts w:ascii="Times New Roman" w:hAnsi="Times New Roman" w:cs="Times New Roman"/>
          <w:b/>
          <w:bCs/>
        </w:rPr>
        <w:t xml:space="preserve"> Termin związania ofertą</w:t>
      </w:r>
    </w:p>
    <w:p w:rsidR="00807E1A" w:rsidRPr="00345860" w:rsidRDefault="00807E1A"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Wykonawca jest związany ofertą 30 dni od upływu terminu składania ofert, przy czym pierwszym</w:t>
      </w:r>
      <w:r w:rsidR="000F7ECC" w:rsidRPr="00345860">
        <w:rPr>
          <w:rFonts w:ascii="Times New Roman" w:hAnsi="Times New Roman" w:cs="Times New Roman"/>
        </w:rPr>
        <w:br/>
      </w:r>
      <w:r w:rsidRPr="00345860">
        <w:rPr>
          <w:rFonts w:ascii="Times New Roman" w:hAnsi="Times New Roman" w:cs="Times New Roman"/>
        </w:rPr>
        <w:t>dniem związania ofertą jest dzień, w którym upływa termin składania ofert,</w:t>
      </w:r>
      <w:r w:rsidR="00371A7D" w:rsidRPr="00345860">
        <w:rPr>
          <w:rFonts w:ascii="Times New Roman" w:hAnsi="Times New Roman" w:cs="Times New Roman"/>
        </w:rPr>
        <w:t xml:space="preserve"> </w:t>
      </w:r>
      <w:r w:rsidRPr="00345860">
        <w:rPr>
          <w:rFonts w:ascii="Times New Roman" w:hAnsi="Times New Roman" w:cs="Times New Roman"/>
        </w:rPr>
        <w:t xml:space="preserve">tj. do dnia </w:t>
      </w:r>
      <w:r w:rsidR="000F7ECC" w:rsidRPr="00345860">
        <w:rPr>
          <w:rFonts w:ascii="Times New Roman" w:hAnsi="Times New Roman" w:cs="Times New Roman"/>
        </w:rPr>
        <w:br/>
      </w:r>
      <w:r w:rsidR="00BD44BA" w:rsidRPr="00345860">
        <w:rPr>
          <w:rFonts w:ascii="Times New Roman" w:hAnsi="Times New Roman" w:cs="Times New Roman"/>
        </w:rPr>
        <w:t>27.10.</w:t>
      </w:r>
      <w:r w:rsidR="006F44B9" w:rsidRPr="00345860">
        <w:rPr>
          <w:rFonts w:ascii="Times New Roman" w:hAnsi="Times New Roman" w:cs="Times New Roman"/>
        </w:rPr>
        <w:t>2021r.</w:t>
      </w:r>
    </w:p>
    <w:p w:rsidR="003B25B4" w:rsidRPr="00345860" w:rsidRDefault="00807E1A"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W</w:t>
      </w:r>
      <w:r w:rsidR="00371A7D" w:rsidRPr="00345860">
        <w:rPr>
          <w:rFonts w:ascii="Times New Roman" w:hAnsi="Times New Roman" w:cs="Times New Roman"/>
        </w:rPr>
        <w:t xml:space="preserve"> </w:t>
      </w:r>
      <w:r w:rsidRPr="00345860">
        <w:rPr>
          <w:rFonts w:ascii="Times New Roman" w:hAnsi="Times New Roman" w:cs="Times New Roman"/>
        </w:rPr>
        <w:t>przypadku gdy wybór najkorzystniejszej oferty nie nastąpi przed upływem terminu związa</w:t>
      </w:r>
      <w:r w:rsidR="003B25B4" w:rsidRPr="00345860">
        <w:rPr>
          <w:rFonts w:ascii="Times New Roman" w:hAnsi="Times New Roman" w:cs="Times New Roman"/>
          <w:color w:val="000000"/>
        </w:rPr>
        <w:t xml:space="preserve">nia </w:t>
      </w:r>
      <w:r w:rsidR="000F7ECC" w:rsidRPr="00345860">
        <w:rPr>
          <w:rFonts w:ascii="Times New Roman" w:hAnsi="Times New Roman" w:cs="Times New Roman"/>
          <w:color w:val="000000"/>
        </w:rPr>
        <w:br/>
      </w:r>
      <w:r w:rsidR="003B25B4" w:rsidRPr="00345860">
        <w:rPr>
          <w:rFonts w:ascii="Times New Roman" w:hAnsi="Times New Roman" w:cs="Times New Roman"/>
          <w:color w:val="000000"/>
        </w:rPr>
        <w:t xml:space="preserve">ofertą określonego w dokumentach zamówienia, zamawiający przed upływem </w:t>
      </w:r>
      <w:r w:rsidR="003B25B4" w:rsidRPr="00345860">
        <w:rPr>
          <w:rFonts w:ascii="Times New Roman" w:hAnsi="Times New Roman" w:cs="Times New Roman"/>
        </w:rPr>
        <w:t>terminu związania</w:t>
      </w:r>
      <w:r w:rsidR="000F7ECC" w:rsidRPr="00345860">
        <w:rPr>
          <w:rFonts w:ascii="Times New Roman" w:hAnsi="Times New Roman" w:cs="Times New Roman"/>
        </w:rPr>
        <w:br/>
      </w:r>
      <w:r w:rsidR="003B25B4" w:rsidRPr="00345860">
        <w:rPr>
          <w:rFonts w:ascii="Times New Roman" w:hAnsi="Times New Roman" w:cs="Times New Roman"/>
        </w:rPr>
        <w:lastRenderedPageBreak/>
        <w:t xml:space="preserve"> ofertą</w:t>
      </w:r>
      <w:r w:rsidR="00371A7D" w:rsidRPr="00345860">
        <w:rPr>
          <w:rFonts w:ascii="Times New Roman" w:hAnsi="Times New Roman" w:cs="Times New Roman"/>
        </w:rPr>
        <w:t xml:space="preserve"> </w:t>
      </w:r>
      <w:r w:rsidR="003B25B4" w:rsidRPr="00345860">
        <w:rPr>
          <w:rFonts w:ascii="Times New Roman" w:hAnsi="Times New Roman" w:cs="Times New Roman"/>
        </w:rPr>
        <w:t xml:space="preserve">zwraca się jednokrotnie do wykonawców o wyrażenie zgody na przedłużenie tego terminu </w:t>
      </w:r>
      <w:r w:rsidR="000F7ECC" w:rsidRPr="00345860">
        <w:rPr>
          <w:rFonts w:ascii="Times New Roman" w:hAnsi="Times New Roman" w:cs="Times New Roman"/>
        </w:rPr>
        <w:br/>
      </w:r>
      <w:r w:rsidR="003B25B4" w:rsidRPr="00345860">
        <w:rPr>
          <w:rFonts w:ascii="Times New Roman" w:hAnsi="Times New Roman" w:cs="Times New Roman"/>
        </w:rPr>
        <w:t>o wskazywany przez niego okres, nie dłuższy niż 30 dni.</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3. Przedłużenie terminu związania ofertą, o którym mowa w ust. 2, wymaga złożenia przez wykonawcę </w:t>
      </w:r>
      <w:r w:rsidRPr="00345860">
        <w:rPr>
          <w:rFonts w:ascii="Times New Roman" w:hAnsi="Times New Roman" w:cs="Times New Roman"/>
        </w:rPr>
        <w:br/>
        <w:t xml:space="preserve">    pisemnego oświadczenia o wyrażeniu zgody na przedłużenie terminu związania ofertą. </w:t>
      </w:r>
    </w:p>
    <w:p w:rsidR="003B25B4" w:rsidRPr="00345860" w:rsidRDefault="003B25B4" w:rsidP="003B25B4">
      <w:pPr>
        <w:autoSpaceDE w:val="0"/>
        <w:autoSpaceDN w:val="0"/>
        <w:adjustRightInd w:val="0"/>
        <w:spacing w:after="24" w:line="240" w:lineRule="auto"/>
        <w:jc w:val="both"/>
        <w:rPr>
          <w:rFonts w:ascii="Times New Roman" w:hAnsi="Times New Roman" w:cs="Times New Roman"/>
        </w:rPr>
      </w:pPr>
      <w:r w:rsidRPr="00345860">
        <w:rPr>
          <w:rFonts w:ascii="Times New Roman" w:hAnsi="Times New Roman" w:cs="Times New Roman"/>
        </w:rPr>
        <w:t xml:space="preserve">4. W przypadku gdy Zamawiający żąda wniesienia wadium, przedłużenie terminu związania ofertą, </w:t>
      </w:r>
      <w:r w:rsidRPr="00345860">
        <w:rPr>
          <w:rFonts w:ascii="Times New Roman" w:hAnsi="Times New Roman" w:cs="Times New Roman"/>
        </w:rPr>
        <w:br/>
        <w:t xml:space="preserve">     o którym mowa w ust. 2, następuje wraz z przedłużeniem okresu ważności wadium albo, jeżeli nie </w:t>
      </w:r>
      <w:r w:rsidRPr="00345860">
        <w:rPr>
          <w:rFonts w:ascii="Times New Roman" w:hAnsi="Times New Roman" w:cs="Times New Roman"/>
        </w:rPr>
        <w:br/>
        <w:t xml:space="preserve">     jest to możliwe, z wniesieniem nowego wadium na przedłużony okres związania ofertą.</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5. Jeżeli termin związania ofertą upłynie przed wyborem najkorzystniejszej oferty, Zamawiający wzywa </w:t>
      </w:r>
      <w:r w:rsidRPr="00345860">
        <w:rPr>
          <w:rFonts w:ascii="Times New Roman" w:hAnsi="Times New Roman" w:cs="Times New Roman"/>
        </w:rPr>
        <w:br/>
        <w:t xml:space="preserve">    wykonawcę, którego oferta otrzymała najwyższą ocenę, do wyrażenia w wyznaczonym przez</w:t>
      </w:r>
      <w:r w:rsidRPr="00345860">
        <w:rPr>
          <w:rFonts w:ascii="Times New Roman" w:hAnsi="Times New Roman" w:cs="Times New Roman"/>
        </w:rPr>
        <w:br/>
        <w:t xml:space="preserve">    Zamawiającego terminie pisemnej zgody na wybór jego oferty. W przypadku braku zgody </w:t>
      </w:r>
      <w:r w:rsidRPr="00345860">
        <w:rPr>
          <w:rFonts w:ascii="Times New Roman" w:hAnsi="Times New Roman" w:cs="Times New Roman"/>
        </w:rPr>
        <w:br/>
        <w:t xml:space="preserve">    Zamawiający zwraca się o wyrażenie takiej zgody do kolejnego wykonawcy, którego oferta została</w:t>
      </w:r>
      <w:r w:rsidRPr="00345860">
        <w:rPr>
          <w:rFonts w:ascii="Times New Roman" w:hAnsi="Times New Roman" w:cs="Times New Roman"/>
        </w:rPr>
        <w:br/>
        <w:t xml:space="preserve">    najwyżej oceniona, chyba że zachodzą przesłanki do unieważnienia postępowania.</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b/>
          <w:bCs/>
        </w:rPr>
        <w:t>X. Opis sposobu przygotowania oferty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1. Oferta musi być sporządzona w języku polskim, w formie</w:t>
      </w:r>
      <w:r w:rsidR="00371A7D" w:rsidRPr="00345860">
        <w:rPr>
          <w:rFonts w:ascii="Times New Roman" w:hAnsi="Times New Roman" w:cs="Times New Roman"/>
        </w:rPr>
        <w:t xml:space="preserve"> </w:t>
      </w:r>
      <w:r w:rsidRPr="00345860">
        <w:rPr>
          <w:rFonts w:ascii="Times New Roman" w:hAnsi="Times New Roman" w:cs="Times New Roman"/>
        </w:rPr>
        <w:t>elektronicznej opatrzonej kwalifikowanym podpisem elektronicznym</w:t>
      </w:r>
      <w:r w:rsidR="00371A7D" w:rsidRPr="00345860">
        <w:rPr>
          <w:rFonts w:ascii="Times New Roman" w:hAnsi="Times New Roman" w:cs="Times New Roman"/>
        </w:rPr>
        <w:t xml:space="preserve"> </w:t>
      </w:r>
      <w:r w:rsidRPr="00345860">
        <w:rPr>
          <w:rFonts w:ascii="Times New Roman" w:hAnsi="Times New Roman" w:cs="Times New Roman"/>
        </w:rPr>
        <w:t>lub w postaci elektronicznej opatrzonej podpisem zaufanym lub podpisem osobistym, w ogólnie dostępnych formatach danych, w szczególności w formatach: .txt, .rtf, .pdf, .doc, .docx, .odt. Do przygotowania oferty zaleca się skorzystanie z Formularza oferty, stanowiącego załącznik nr1 do SWZ.W przypadku gdy Wykonawca nie korzysta z przygotowanego przez Zamawiającego wzoru Formularza oferty, oferta powinna zawierać wszystkie informacje wymagane we wzorze.</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2. Wykonawca </w:t>
      </w:r>
      <w:r w:rsidRPr="00345860">
        <w:rPr>
          <w:rFonts w:ascii="Times New Roman" w:hAnsi="Times New Roman" w:cs="Times New Roman"/>
          <w:b/>
          <w:bCs/>
        </w:rPr>
        <w:t>dołącza do oferty oświadczenie</w:t>
      </w:r>
      <w:r w:rsidRPr="00345860">
        <w:rPr>
          <w:rFonts w:ascii="Times New Roman" w:hAnsi="Times New Roman" w:cs="Times New Roman"/>
        </w:rPr>
        <w:t>, o którym mowa w art. 125 ust.</w:t>
      </w:r>
      <w:r w:rsidR="00F228A6" w:rsidRPr="00345860">
        <w:rPr>
          <w:rFonts w:ascii="Times New Roman" w:hAnsi="Times New Roman" w:cs="Times New Roman"/>
        </w:rPr>
        <w:t xml:space="preserve"> 1 Ustawy, którego wzór stanowi</w:t>
      </w:r>
      <w:r w:rsidR="00505420" w:rsidRPr="00345860">
        <w:rPr>
          <w:rFonts w:ascii="Times New Roman" w:hAnsi="Times New Roman" w:cs="Times New Roman"/>
        </w:rPr>
        <w:t xml:space="preserve"> </w:t>
      </w:r>
      <w:r w:rsidR="00F228A6" w:rsidRPr="00345860">
        <w:rPr>
          <w:rFonts w:ascii="Times New Roman" w:hAnsi="Times New Roman" w:cs="Times New Roman"/>
          <w:b/>
        </w:rPr>
        <w:t xml:space="preserve">załącznik nr </w:t>
      </w:r>
      <w:r w:rsidR="005B59CC" w:rsidRPr="00345860">
        <w:rPr>
          <w:rFonts w:ascii="Times New Roman" w:hAnsi="Times New Roman" w:cs="Times New Roman"/>
          <w:b/>
        </w:rPr>
        <w:t>2</w:t>
      </w:r>
      <w:r w:rsidR="00F228A6" w:rsidRPr="00345860">
        <w:rPr>
          <w:rFonts w:ascii="Times New Roman" w:hAnsi="Times New Roman" w:cs="Times New Roman"/>
          <w:b/>
          <w:color w:val="FF0000"/>
        </w:rPr>
        <w:t xml:space="preserve"> </w:t>
      </w:r>
      <w:r w:rsidR="00F228A6" w:rsidRPr="00345860">
        <w:rPr>
          <w:rFonts w:ascii="Times New Roman" w:hAnsi="Times New Roman" w:cs="Times New Roman"/>
          <w:b/>
        </w:rPr>
        <w:t>d</w:t>
      </w:r>
      <w:r w:rsidRPr="00345860">
        <w:rPr>
          <w:rFonts w:ascii="Times New Roman" w:hAnsi="Times New Roman" w:cs="Times New Roman"/>
        </w:rPr>
        <w:t xml:space="preserve">o SWZ. Oświadczenie stanowi dowód potwierdzający brak podstaw wykluczenia, spełnianie warunków udziału w postępowaniu na dzień składania ofert, tymczasowo zastępujący wymagane przez Zamawiającego podmiotowe środki dowodowe.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 xml:space="preserve">3. W przypadku wspólnego ubiegania się o zamówienie przez Wykonawców </w:t>
      </w:r>
      <w:r w:rsidRPr="00345860">
        <w:rPr>
          <w:rFonts w:ascii="Times New Roman" w:hAnsi="Times New Roman" w:cs="Times New Roman"/>
          <w:b/>
          <w:bCs/>
        </w:rPr>
        <w:t>oświadczenie,</w:t>
      </w:r>
      <w:r w:rsidR="0050017F" w:rsidRPr="00345860">
        <w:rPr>
          <w:rFonts w:ascii="Times New Roman" w:hAnsi="Times New Roman" w:cs="Times New Roman"/>
          <w:b/>
          <w:bCs/>
        </w:rPr>
        <w:t xml:space="preserve"> </w:t>
      </w:r>
      <w:r w:rsidRPr="00345860">
        <w:rPr>
          <w:rFonts w:ascii="Times New Roman" w:hAnsi="Times New Roman" w:cs="Times New Roman"/>
        </w:rPr>
        <w:t>o którym mowa w ust. 2-</w:t>
      </w:r>
      <w:r w:rsidR="00F228A6" w:rsidRPr="00345860">
        <w:rPr>
          <w:rFonts w:ascii="Times New Roman" w:hAnsi="Times New Roman" w:cs="Times New Roman"/>
          <w:b/>
        </w:rPr>
        <w:t>załącznik</w:t>
      </w:r>
      <w:r w:rsidR="005B59CC" w:rsidRPr="00345860">
        <w:rPr>
          <w:rFonts w:ascii="Times New Roman" w:hAnsi="Times New Roman" w:cs="Times New Roman"/>
          <w:b/>
        </w:rPr>
        <w:t xml:space="preserve"> </w:t>
      </w:r>
      <w:r w:rsidR="00F228A6" w:rsidRPr="00345860">
        <w:rPr>
          <w:rFonts w:ascii="Times New Roman" w:hAnsi="Times New Roman" w:cs="Times New Roman"/>
          <w:b/>
        </w:rPr>
        <w:t xml:space="preserve">nr </w:t>
      </w:r>
      <w:r w:rsidR="005B59CC" w:rsidRPr="00345860">
        <w:rPr>
          <w:rFonts w:ascii="Times New Roman" w:hAnsi="Times New Roman" w:cs="Times New Roman"/>
          <w:b/>
        </w:rPr>
        <w:t>2</w:t>
      </w:r>
      <w:r w:rsidR="00F228A6" w:rsidRPr="00345860">
        <w:rPr>
          <w:rFonts w:ascii="Times New Roman" w:hAnsi="Times New Roman" w:cs="Times New Roman"/>
          <w:b/>
        </w:rPr>
        <w:t xml:space="preserve"> </w:t>
      </w:r>
      <w:r w:rsidRPr="00345860">
        <w:rPr>
          <w:rFonts w:ascii="Times New Roman" w:hAnsi="Times New Roman" w:cs="Times New Roman"/>
        </w:rPr>
        <w:t>do</w:t>
      </w:r>
      <w:r w:rsidRPr="00345860">
        <w:rPr>
          <w:rFonts w:ascii="Times New Roman" w:hAnsi="Times New Roman" w:cs="Times New Roman"/>
          <w:color w:val="FF0000"/>
        </w:rPr>
        <w:t xml:space="preserve"> </w:t>
      </w:r>
      <w:r w:rsidRPr="00345860">
        <w:rPr>
          <w:rFonts w:ascii="Times New Roman" w:hAnsi="Times New Roman" w:cs="Times New Roman"/>
        </w:rPr>
        <w:t xml:space="preserve">SWZ, składa każdy z Wykonawców. Oświadczenia te potwierdzają brak podstaw wykluczenia oraz spełnianie warunków udziału w postępowaniu w zakresie, w jakim każdy z Wykonawców wykazuje spełnianie warunków udziału w postępowaniu. </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4. W przypadku polegania przez Wykonawcę na zdolnościach lub sytuacji podmiotów udostępniających zasoby, Wykonawca</w:t>
      </w:r>
      <w:r w:rsidR="00371A7D" w:rsidRPr="00345860">
        <w:rPr>
          <w:rFonts w:ascii="Times New Roman" w:hAnsi="Times New Roman" w:cs="Times New Roman"/>
        </w:rPr>
        <w:t xml:space="preserve"> </w:t>
      </w:r>
      <w:r w:rsidRPr="00345860">
        <w:rPr>
          <w:rFonts w:ascii="Times New Roman" w:hAnsi="Times New Roman" w:cs="Times New Roman"/>
        </w:rPr>
        <w:t>przedstawia, wraz z oświadczeniem, o którym mowa w ust. 2, także oświadczenie podmiotu udostępniającego zasoby-</w:t>
      </w:r>
      <w:r w:rsidR="00F228A6" w:rsidRPr="00345860">
        <w:rPr>
          <w:rFonts w:ascii="Times New Roman" w:hAnsi="Times New Roman" w:cs="Times New Roman"/>
          <w:b/>
        </w:rPr>
        <w:t xml:space="preserve">załącznik nr 3 </w:t>
      </w:r>
      <w:r w:rsidRPr="00345860">
        <w:rPr>
          <w:rFonts w:ascii="Times New Roman" w:hAnsi="Times New Roman" w:cs="Times New Roman"/>
        </w:rPr>
        <w:t xml:space="preserve"> do SWZ, potwierdzające brak podstaw wykluczenia tego podmiotu oraz odpowiednio spełnianie warunków udziału w postępowaniu w zakresie, w jakim Wykonawca powołuje się na jego zasoby.</w:t>
      </w:r>
    </w:p>
    <w:p w:rsidR="003B25B4" w:rsidRPr="00345860" w:rsidRDefault="003B25B4" w:rsidP="003B25B4">
      <w:pPr>
        <w:autoSpaceDE w:val="0"/>
        <w:autoSpaceDN w:val="0"/>
        <w:adjustRightInd w:val="0"/>
        <w:spacing w:after="84" w:line="240" w:lineRule="auto"/>
        <w:jc w:val="both"/>
        <w:rPr>
          <w:rFonts w:ascii="Times New Roman" w:hAnsi="Times New Roman" w:cs="Times New Roman"/>
        </w:rPr>
      </w:pPr>
      <w:r w:rsidRPr="00345860">
        <w:rPr>
          <w:rFonts w:ascii="Times New Roman" w:hAnsi="Times New Roman" w:cs="Times New Roman"/>
        </w:rPr>
        <w:t>5. W przypadku Wykonawcy, który zamierza powierzyć wykonanie części zamówienia Podwykonawcy</w:t>
      </w:r>
      <w:r w:rsidRPr="00345860">
        <w:rPr>
          <w:rFonts w:ascii="Times New Roman" w:hAnsi="Times New Roman" w:cs="Times New Roman"/>
          <w:bCs/>
        </w:rPr>
        <w:t>,</w:t>
      </w:r>
      <w:r w:rsidR="00505420" w:rsidRPr="00345860">
        <w:rPr>
          <w:rFonts w:ascii="Times New Roman" w:hAnsi="Times New Roman" w:cs="Times New Roman"/>
          <w:bCs/>
        </w:rPr>
        <w:t xml:space="preserve"> </w:t>
      </w:r>
      <w:r w:rsidRPr="00345860">
        <w:rPr>
          <w:rFonts w:ascii="Times New Roman" w:hAnsi="Times New Roman" w:cs="Times New Roman"/>
        </w:rPr>
        <w:t>Wykonawca przedstawia, wraz z oświadczeniem, o którym mowa w ust. 2, także oświadcz</w:t>
      </w:r>
      <w:r w:rsidR="00E1036C" w:rsidRPr="00345860">
        <w:rPr>
          <w:rFonts w:ascii="Times New Roman" w:hAnsi="Times New Roman" w:cs="Times New Roman"/>
        </w:rPr>
        <w:t>enie Podwykonawcy-</w:t>
      </w:r>
      <w:r w:rsidR="00505420" w:rsidRPr="00345860">
        <w:rPr>
          <w:rFonts w:ascii="Times New Roman" w:hAnsi="Times New Roman" w:cs="Times New Roman"/>
        </w:rPr>
        <w:t xml:space="preserve"> </w:t>
      </w:r>
      <w:r w:rsidR="00E1036C" w:rsidRPr="00345860">
        <w:rPr>
          <w:rFonts w:ascii="Times New Roman" w:hAnsi="Times New Roman" w:cs="Times New Roman"/>
          <w:b/>
        </w:rPr>
        <w:t>załącznik nr 3</w:t>
      </w:r>
      <w:r w:rsidR="00505420" w:rsidRPr="00345860">
        <w:rPr>
          <w:rFonts w:ascii="Times New Roman" w:hAnsi="Times New Roman" w:cs="Times New Roman"/>
          <w:b/>
        </w:rPr>
        <w:t xml:space="preserve"> </w:t>
      </w:r>
      <w:r w:rsidRPr="00345860">
        <w:rPr>
          <w:rFonts w:ascii="Times New Roman" w:hAnsi="Times New Roman" w:cs="Times New Roman"/>
        </w:rPr>
        <w:t>do SWZ, potwierdzające brak podstaw wykluczenia tego Podwykonawcy</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6. </w:t>
      </w:r>
      <w:r w:rsidRPr="00345860">
        <w:rPr>
          <w:rFonts w:ascii="Times New Roman" w:hAnsi="Times New Roman" w:cs="Times New Roman"/>
          <w:b/>
          <w:bCs/>
        </w:rPr>
        <w:t>Oświadczenia, o których mowa w ust. 2–5, składa się wraz z ofertą</w:t>
      </w:r>
      <w:r w:rsidRPr="00345860">
        <w:rPr>
          <w:rFonts w:ascii="Times New Roman" w:hAnsi="Times New Roman" w:cs="Times New Roman"/>
        </w:rPr>
        <w:t>, pod rygorem nieważności, w formie elektronicznej</w:t>
      </w:r>
      <w:r w:rsidR="005B59CC" w:rsidRPr="00345860">
        <w:rPr>
          <w:rFonts w:ascii="Times New Roman" w:hAnsi="Times New Roman" w:cs="Times New Roman"/>
        </w:rPr>
        <w:t xml:space="preserve"> </w:t>
      </w:r>
      <w:r w:rsidRPr="00345860">
        <w:rPr>
          <w:rFonts w:ascii="Times New Roman" w:hAnsi="Times New Roman" w:cs="Times New Roman"/>
        </w:rPr>
        <w:t>opatrzonej kwalifikowanym podpisem elektronicznym lub w postaci elektronicznej opatrzonej podpisem zaufanym lub podpisem osobistym.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7. </w:t>
      </w:r>
      <w:r w:rsidRPr="00345860">
        <w:rPr>
          <w:rFonts w:ascii="Times New Roman" w:hAnsi="Times New Roman" w:cs="Times New Roman"/>
          <w:b/>
          <w:bCs/>
        </w:rPr>
        <w:t>Wraz z Ofertą (Wzór-załącznik nr 1 do SWZ)</w:t>
      </w:r>
      <w:r w:rsidR="00E1036C" w:rsidRPr="00345860">
        <w:rPr>
          <w:rFonts w:ascii="Times New Roman" w:hAnsi="Times New Roman" w:cs="Times New Roman"/>
          <w:b/>
          <w:bCs/>
        </w:rPr>
        <w:t xml:space="preserve"> Wykonawca </w:t>
      </w:r>
      <w:r w:rsidRPr="00345860">
        <w:rPr>
          <w:rFonts w:ascii="Times New Roman" w:hAnsi="Times New Roman" w:cs="Times New Roman"/>
          <w:b/>
          <w:bCs/>
        </w:rPr>
        <w:t>zobowiązany jest złożyć:</w:t>
      </w:r>
    </w:p>
    <w:p w:rsidR="003B25B4" w:rsidRPr="00345860" w:rsidRDefault="00E1036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1)</w:t>
      </w:r>
      <w:r w:rsidR="003B25B4" w:rsidRPr="00345860">
        <w:rPr>
          <w:rFonts w:ascii="Times New Roman" w:hAnsi="Times New Roman" w:cs="Times New Roman"/>
        </w:rPr>
        <w:t xml:space="preserve"> pełnomocnictwo w formie zgodnej</w:t>
      </w:r>
      <w:r w:rsidR="005B59CC" w:rsidRPr="00345860">
        <w:rPr>
          <w:rFonts w:ascii="Times New Roman" w:hAnsi="Times New Roman" w:cs="Times New Roman"/>
        </w:rPr>
        <w:t xml:space="preserve"> </w:t>
      </w:r>
      <w:r w:rsidR="003B25B4" w:rsidRPr="00345860">
        <w:rPr>
          <w:rFonts w:ascii="Times New Roman" w:hAnsi="Times New Roman" w:cs="Times New Roman"/>
        </w:rPr>
        <w:t>z wymaganiem określonym w Rozdz. X</w:t>
      </w:r>
      <w:r w:rsidR="00AC11D7" w:rsidRPr="00345860">
        <w:rPr>
          <w:rFonts w:ascii="Times New Roman" w:hAnsi="Times New Roman" w:cs="Times New Roman"/>
        </w:rPr>
        <w:t>I</w:t>
      </w:r>
      <w:r w:rsidR="003B25B4" w:rsidRPr="00345860">
        <w:rPr>
          <w:rFonts w:ascii="Times New Roman" w:hAnsi="Times New Roman" w:cs="Times New Roman"/>
        </w:rPr>
        <w:t>I</w:t>
      </w:r>
      <w:r w:rsidR="005B59CC" w:rsidRPr="00345860">
        <w:rPr>
          <w:rFonts w:ascii="Times New Roman" w:hAnsi="Times New Roman" w:cs="Times New Roman"/>
        </w:rPr>
        <w:t xml:space="preserve"> </w:t>
      </w:r>
      <w:r w:rsidR="003B25B4" w:rsidRPr="00345860">
        <w:rPr>
          <w:rFonts w:ascii="Times New Roman" w:hAnsi="Times New Roman" w:cs="Times New Roman"/>
        </w:rPr>
        <w:t>pkt 5SWZ jeżeli ustanowiono  pełnomocnika;</w:t>
      </w:r>
    </w:p>
    <w:p w:rsidR="003B25B4" w:rsidRPr="00345860" w:rsidRDefault="005B59C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w:t>
      </w:r>
      <w:r w:rsidR="003B25B4" w:rsidRPr="00345860">
        <w:rPr>
          <w:rFonts w:ascii="Times New Roman" w:hAnsi="Times New Roman" w:cs="Times New Roman"/>
        </w:rPr>
        <w:t>) w przypadku, gdy</w:t>
      </w:r>
      <w:r w:rsidR="00E1036C" w:rsidRPr="00345860">
        <w:rPr>
          <w:rFonts w:ascii="Times New Roman" w:hAnsi="Times New Roman" w:cs="Times New Roman"/>
        </w:rPr>
        <w:t xml:space="preserve"> Wykonawca </w:t>
      </w:r>
      <w:r w:rsidR="003B25B4" w:rsidRPr="00345860">
        <w:rPr>
          <w:rFonts w:ascii="Times New Roman" w:hAnsi="Times New Roman" w:cs="Times New Roman"/>
        </w:rPr>
        <w:t xml:space="preserve">zamierza powierzyć wykonanie części zamówienia Podwykonawcom w celu wykazania braku istnienia wobec nich podstaw wykluczenia z udziału w postępowaniu, każdy </w:t>
      </w:r>
      <w:r w:rsidR="003B25B4" w:rsidRPr="00345860">
        <w:rPr>
          <w:rFonts w:ascii="Times New Roman" w:hAnsi="Times New Roman" w:cs="Times New Roman"/>
        </w:rPr>
        <w:lastRenderedPageBreak/>
        <w:t xml:space="preserve">Podwykonawca składa oświadczenie o niepodleganiu </w:t>
      </w:r>
      <w:r w:rsidR="00E1036C" w:rsidRPr="00345860">
        <w:rPr>
          <w:rFonts w:ascii="Times New Roman" w:hAnsi="Times New Roman" w:cs="Times New Roman"/>
        </w:rPr>
        <w:t xml:space="preserve">wykluczeniu (Wzór-załącznik nr </w:t>
      </w:r>
      <w:r w:rsidRPr="00345860">
        <w:rPr>
          <w:rFonts w:ascii="Times New Roman" w:hAnsi="Times New Roman" w:cs="Times New Roman"/>
        </w:rPr>
        <w:t>2</w:t>
      </w:r>
      <w:r w:rsidR="003B25B4" w:rsidRPr="00345860">
        <w:rPr>
          <w:rFonts w:ascii="Times New Roman" w:hAnsi="Times New Roman" w:cs="Times New Roman"/>
        </w:rPr>
        <w:t xml:space="preserve"> do SWZ) -jeśli dotyczy,</w:t>
      </w:r>
    </w:p>
    <w:p w:rsidR="00E1036C" w:rsidRPr="00345860" w:rsidRDefault="005B59C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w przypadku, gdy Wykonawca, polega na zdolnościach lub sytuacji innych podmiotów na zasadach określonych w art. 118 </w:t>
      </w:r>
      <w:r w:rsidR="003B25B4" w:rsidRPr="00345860">
        <w:rPr>
          <w:rFonts w:ascii="Times New Roman" w:hAnsi="Times New Roman" w:cs="Times New Roman"/>
          <w:u w:val="single"/>
        </w:rPr>
        <w:t>i n. Ustawy,</w:t>
      </w:r>
      <w:r w:rsidRPr="00345860">
        <w:rPr>
          <w:rFonts w:ascii="Times New Roman" w:hAnsi="Times New Roman" w:cs="Times New Roman"/>
          <w:u w:val="single"/>
        </w:rPr>
        <w:t xml:space="preserve"> </w:t>
      </w:r>
      <w:r w:rsidR="003B25B4" w:rsidRPr="00345860">
        <w:rPr>
          <w:rFonts w:ascii="Times New Roman" w:hAnsi="Times New Roman" w:cs="Times New Roman"/>
          <w:u w:val="single"/>
        </w:rPr>
        <w:t>inny/inne podmioty składają</w:t>
      </w:r>
      <w:r w:rsidR="003B25B4" w:rsidRPr="00345860">
        <w:rPr>
          <w:rFonts w:ascii="Times New Roman" w:hAnsi="Times New Roman" w:cs="Times New Roman"/>
        </w:rPr>
        <w:t>:–jeśli dotyczy</w:t>
      </w:r>
    </w:p>
    <w:p w:rsidR="00E1036C" w:rsidRPr="00345860" w:rsidRDefault="00E1036C" w:rsidP="00E1036C">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a) Oświadczenia o spełnianiu warunków udziału w postępowaniu i niepodleganiu wyk</w:t>
      </w:r>
      <w:r w:rsidR="00F228A6" w:rsidRPr="00345860">
        <w:rPr>
          <w:rFonts w:ascii="Times New Roman" w:hAnsi="Times New Roman" w:cs="Times New Roman"/>
        </w:rPr>
        <w:t xml:space="preserve">luczeniu (Wzór-załącznik nr </w:t>
      </w:r>
      <w:r w:rsidRPr="00345860">
        <w:rPr>
          <w:rFonts w:ascii="Times New Roman" w:hAnsi="Times New Roman" w:cs="Times New Roman"/>
        </w:rPr>
        <w:t>3do SWZ),</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b) zobowiązanie podmiotu o oddaniu Wykonawcy swo</w:t>
      </w:r>
      <w:r w:rsidR="00F228A6" w:rsidRPr="00345860">
        <w:rPr>
          <w:rFonts w:ascii="Times New Roman" w:hAnsi="Times New Roman" w:cs="Times New Roman"/>
        </w:rPr>
        <w:t xml:space="preserve">ich zasobów (Wzór-załącznik nr </w:t>
      </w:r>
      <w:r w:rsidR="005B59CC" w:rsidRPr="00345860">
        <w:rPr>
          <w:rFonts w:ascii="Times New Roman" w:hAnsi="Times New Roman" w:cs="Times New Roman"/>
        </w:rPr>
        <w:t>3</w:t>
      </w:r>
      <w:r w:rsidRPr="00345860">
        <w:rPr>
          <w:rFonts w:ascii="Times New Roman" w:hAnsi="Times New Roman" w:cs="Times New Roman"/>
        </w:rPr>
        <w:t xml:space="preserve"> do</w:t>
      </w:r>
      <w:r w:rsidRPr="00345860">
        <w:rPr>
          <w:rFonts w:ascii="Times New Roman" w:hAnsi="Times New Roman" w:cs="Times New Roman"/>
          <w:color w:val="FF0000"/>
        </w:rPr>
        <w:t xml:space="preserve"> </w:t>
      </w:r>
      <w:r w:rsidRPr="00345860">
        <w:rPr>
          <w:rFonts w:ascii="Times New Roman" w:hAnsi="Times New Roman" w:cs="Times New Roman"/>
        </w:rPr>
        <w:t>SWZ);</w:t>
      </w:r>
    </w:p>
    <w:p w:rsidR="009267CB" w:rsidRPr="00345860" w:rsidRDefault="003B25B4" w:rsidP="009267CB">
      <w:pPr>
        <w:autoSpaceDE w:val="0"/>
        <w:autoSpaceDN w:val="0"/>
        <w:adjustRightInd w:val="0"/>
        <w:spacing w:after="0" w:line="240" w:lineRule="auto"/>
        <w:jc w:val="both"/>
        <w:rPr>
          <w:rFonts w:ascii="Times New Roman" w:hAnsi="Times New Roman" w:cs="Times New Roman"/>
          <w:strike/>
          <w:color w:val="FF0000"/>
        </w:rPr>
      </w:pPr>
      <w:r w:rsidRPr="00345860">
        <w:rPr>
          <w:rFonts w:ascii="Times New Roman" w:hAnsi="Times New Roman" w:cs="Times New Roman"/>
        </w:rPr>
        <w:t xml:space="preserve">8. </w:t>
      </w:r>
      <w:r w:rsidR="009267CB" w:rsidRPr="00345860">
        <w:rPr>
          <w:rFonts w:ascii="Times New Roman" w:hAnsi="Times New Roman" w:cs="Times New Roman"/>
          <w:b/>
          <w:bCs/>
          <w:color w:val="000000"/>
        </w:rPr>
        <w:t xml:space="preserve">Wykonawcy wspólnie ubiegający się o udzielenie zamówienia: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Wykonawcy mogą wspólnie ubiegać się o udzielenie niniejszego zamówienia, a oferta taka spełniać musi następujące wymagania: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1) Wykonawcy muszą ustanowić Pełnomocnika do reprezentowania ich w postępowaniu o udzielenie niniejszego zamówienia albo do reprezentowania ich w postępowaniu i zawarcia umowy w sprawie zamówienia publicznego.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2) wypełniając Formularz oferty, jak również inne dokumenty powołujące się na „Wykonawcę”; w miejscu „np. nazwa i adres Wykonawcy” należy wpisać dane Wykonawców wspólnie ubiegających się o zamówienie,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3) Wykonawcy wspólnie ubiegający się o udzielenie zamówienia solidarnie odpowiadają za podpisanie i wykonanie umowy,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4) w ofercie powinien być podany adres do korespondencji i kontakt telefoniczny z Pełnomocnikiem Wykonawców wspólnie ubiegających się o udzielenie zamówienia. Wszelka korespondencja dokonywana będzie wyłącznie z podmiotem występującym jako Pełnomocnik,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5) przed podpisaniem umowy (w przypadku wyboru oferty), Wykonawcy składający ofertę wspólną będą mieli obowiązek przedstawić Zamawiającemu kopię umowy regulującej ich współpracę,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6) w odniesieniu do wymagań postawionych przez Zamawiającego każdy z Wykonawców wspólnie ubiegających się o udzielenie zamówienia oddzielnie musi udokumentować, że nie podlega wykluczeniu - każdy z wykonawców wspólnie ubiegających się o udzielenie zamówienia publicznego składa oświadczenie, o którym mowa w rozdziale 2 SWZ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7) sposób składania dokumentów w ofercie wspólnej: </w:t>
      </w:r>
    </w:p>
    <w:p w:rsidR="009267CB" w:rsidRPr="00345860" w:rsidRDefault="009267CB" w:rsidP="009267CB">
      <w:pPr>
        <w:autoSpaceDE w:val="0"/>
        <w:autoSpaceDN w:val="0"/>
        <w:adjustRightInd w:val="0"/>
        <w:spacing w:after="47" w:line="240" w:lineRule="auto"/>
        <w:jc w:val="both"/>
        <w:rPr>
          <w:rFonts w:ascii="Times New Roman" w:hAnsi="Times New Roman" w:cs="Times New Roman"/>
          <w:color w:val="000000"/>
        </w:rPr>
      </w:pPr>
      <w:r w:rsidRPr="00345860">
        <w:rPr>
          <w:rFonts w:ascii="Times New Roman" w:hAnsi="Times New Roman" w:cs="Times New Roman"/>
          <w:color w:val="000000"/>
        </w:rPr>
        <w:t xml:space="preserve">a) dokumenty dotyczące własnej firmy składa każdy z Wykonawców składających ofertę wspólną w imieniu swojej firmy, </w:t>
      </w:r>
    </w:p>
    <w:p w:rsidR="009267CB" w:rsidRPr="00345860" w:rsidRDefault="009267CB"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b) dokumenty wspólne takie jak np. formularz oferty- składa Pełnomocnik Wykonawców w imieniu wszystkich Wykonawców składających ofertę wspólną, </w:t>
      </w:r>
    </w:p>
    <w:p w:rsidR="009267CB" w:rsidRPr="00345860" w:rsidRDefault="009267CB" w:rsidP="009267CB">
      <w:pPr>
        <w:autoSpaceDE w:val="0"/>
        <w:autoSpaceDN w:val="0"/>
        <w:adjustRightInd w:val="0"/>
        <w:spacing w:after="0" w:line="240" w:lineRule="auto"/>
        <w:rPr>
          <w:rFonts w:ascii="Times New Roman" w:hAnsi="Times New Roman" w:cs="Times New Roman"/>
          <w:color w:val="000000"/>
        </w:rPr>
      </w:pP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w:t>
      </w:r>
      <w:r w:rsidR="0046313C" w:rsidRPr="00345860">
        <w:rPr>
          <w:rFonts w:ascii="Times New Roman" w:hAnsi="Times New Roman" w:cs="Times New Roman"/>
          <w:b/>
          <w:bCs/>
        </w:rPr>
        <w:t>I</w:t>
      </w:r>
      <w:r w:rsidRPr="00345860">
        <w:rPr>
          <w:rFonts w:ascii="Times New Roman" w:hAnsi="Times New Roman" w:cs="Times New Roman"/>
          <w:b/>
          <w:bCs/>
        </w:rPr>
        <w:t>. Wymagania dotyczące wadium</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Zamawiający nie wymaga od Wykonawców wniesienia wadium. </w:t>
      </w:r>
    </w:p>
    <w:p w:rsidR="00E1036C" w:rsidRPr="00345860" w:rsidRDefault="00E1036C"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 Sposób oraz termin składania ofert</w:t>
      </w: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1. Wykonawca może złożyć tylko jedną ofertę.</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2. Wykonawca składa ofertę, pod rygorem nieważności, w formie elektronicznej (tj. w postaci elektronicznej opatrzonej kwalifikowanym podpisem elektronicznym)lub w postaci opatrzonej podpisem zaufanym lub podpisem osobistym.</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 xml:space="preserve">3. Oferta powinna być podpisana przez osobę upoważnioną/osoby upoważnione* do reprezentowania Wykonawcy. </w:t>
      </w:r>
    </w:p>
    <w:p w:rsidR="003B25B4" w:rsidRPr="00345860" w:rsidRDefault="003B25B4" w:rsidP="000A1DAD">
      <w:p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4. Jeżeli w imieniu Wykonawcy działa osoba, której umocowanie do jego reprezentowania nie wynika z dokumentów rejestrowych (KRS, CEiDG lub innego właściwego rejestru), Wykonawca dołącza do oferty pełnomocnictwo.</w:t>
      </w:r>
    </w:p>
    <w:p w:rsidR="003B25B4" w:rsidRPr="00345860" w:rsidRDefault="003B25B4"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lastRenderedPageBreak/>
        <w:t>5. Pełnomocnictwo do złożenia oferty</w:t>
      </w:r>
      <w:r w:rsidR="00371A7D" w:rsidRPr="00345860">
        <w:rPr>
          <w:rFonts w:ascii="Times New Roman" w:hAnsi="Times New Roman" w:cs="Times New Roman"/>
        </w:rPr>
        <w:t xml:space="preserve"> </w:t>
      </w:r>
      <w:r w:rsidRPr="00345860">
        <w:rPr>
          <w:rFonts w:ascii="Times New Roman" w:hAnsi="Times New Roman" w:cs="Times New Roman"/>
        </w:rPr>
        <w:t>lub oświadczenia, o którym mowa w art. 12</w:t>
      </w:r>
      <w:r w:rsidR="00F228A6" w:rsidRPr="00345860">
        <w:rPr>
          <w:rFonts w:ascii="Times New Roman" w:hAnsi="Times New Roman" w:cs="Times New Roman"/>
        </w:rPr>
        <w:t>5 ust. 1 Ustawy, przekazuje się w takiej samej formie jak oferta.</w:t>
      </w:r>
    </w:p>
    <w:p w:rsidR="00F228A6" w:rsidRPr="00345860" w:rsidRDefault="00F228A6" w:rsidP="000A1DAD">
      <w:pPr>
        <w:autoSpaceDE w:val="0"/>
        <w:autoSpaceDN w:val="0"/>
        <w:adjustRightInd w:val="0"/>
        <w:spacing w:after="0" w:line="240" w:lineRule="auto"/>
        <w:ind w:left="284" w:hanging="284"/>
        <w:jc w:val="both"/>
        <w:rPr>
          <w:rFonts w:ascii="Times New Roman" w:hAnsi="Times New Roman" w:cs="Times New Roman"/>
          <w:color w:val="000000"/>
        </w:rPr>
      </w:pPr>
      <w:r w:rsidRPr="00345860">
        <w:rPr>
          <w:rFonts w:ascii="Times New Roman" w:hAnsi="Times New Roman" w:cs="Times New Roman"/>
        </w:rPr>
        <w:t xml:space="preserve">6. </w:t>
      </w:r>
      <w:r w:rsidRPr="00345860">
        <w:rPr>
          <w:rFonts w:ascii="Times New Roman" w:hAnsi="Times New Roman" w:cs="Times New Roman"/>
          <w:color w:val="000000"/>
        </w:rPr>
        <w:t>Podmiotowe środki</w:t>
      </w:r>
      <w:r w:rsidR="00371A7D" w:rsidRPr="00345860">
        <w:rPr>
          <w:rFonts w:ascii="Times New Roman" w:hAnsi="Times New Roman" w:cs="Times New Roman"/>
          <w:color w:val="000000"/>
        </w:rPr>
        <w:t xml:space="preserve"> </w:t>
      </w:r>
      <w:r w:rsidRPr="00345860">
        <w:rPr>
          <w:rFonts w:ascii="Times New Roman" w:hAnsi="Times New Roman" w:cs="Times New Roman"/>
          <w:color w:val="000000"/>
        </w:rPr>
        <w:t xml:space="preserve">dowodowe oraz inne dokumenty lub oświadczenia, o których mowa w rozporządzeniu Ministra Rozwoju, Pracy i Technologii z dnia 23 grudnia 2020 r. w sprawie podmiotowych środków dowodowych oraz innych dokumentów lub oświadczeń, jakich może żądać </w:t>
      </w:r>
    </w:p>
    <w:p w:rsidR="00F228A6" w:rsidRPr="00345860" w:rsidRDefault="00F228A6" w:rsidP="000A1DAD">
      <w:pPr>
        <w:autoSpaceDE w:val="0"/>
        <w:autoSpaceDN w:val="0"/>
        <w:adjustRightInd w:val="0"/>
        <w:spacing w:after="47" w:line="240" w:lineRule="auto"/>
        <w:ind w:left="284"/>
        <w:jc w:val="both"/>
        <w:rPr>
          <w:rFonts w:ascii="Times New Roman" w:hAnsi="Times New Roman" w:cs="Times New Roman"/>
        </w:rPr>
      </w:pPr>
      <w:r w:rsidRPr="00345860">
        <w:rPr>
          <w:rFonts w:ascii="Times New Roman" w:hAnsi="Times New Roman" w:cs="Times New Roman"/>
        </w:rPr>
        <w:t xml:space="preserve">zamawiający od wykonawcy (DZ. U. z 2020 r., poz. 2415), należy złożyć w formie elektronicznej, w postaci elektronicznej opatrzonej podpisem zaufanym lub podpisem osobistym, w formie pisemnej lub w formie dokumentowej, w zakresie i w sposób określony w przepisach wydanych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7.  Sposób sporządzania i przekazywania informacji oraz wymagania techniczne dla dokumentów elektronicznych oraz środków komunikacji elektronicznej w postępowaniu o udzielenie zamówienia publicznego określa rozporządzenie Prezesa Rady Ministrów z dnia 30 grudnia 2020 r. (Dz. U. poz. 2452) w sprawie sposobu sporządzania i przekazywania informacji oraz wymagań technicznych dla dokumentów elektronicznych oraz środków komunikacji elektronicznej w postępowaniu o udzielenie zamówienia publicznego lub konkursie (Dz. U. z 2020 poz.2452), wydanego na podstawie art. 70 ustawy.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8. W przypadku gdy podmiotowe środki dowodowe, przedmiotowe środki dowodowe, inne dokumenty, w tym dokumenty, o których mowa w art. 94 ust. 2 ustawy,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 </w:t>
      </w:r>
    </w:p>
    <w:p w:rsidR="00F228A6" w:rsidRPr="00345860" w:rsidRDefault="00F228A6" w:rsidP="000A1DAD">
      <w:pPr>
        <w:autoSpaceDE w:val="0"/>
        <w:autoSpaceDN w:val="0"/>
        <w:adjustRightInd w:val="0"/>
        <w:spacing w:after="47" w:line="240" w:lineRule="auto"/>
        <w:ind w:left="284" w:hanging="284"/>
        <w:jc w:val="both"/>
        <w:rPr>
          <w:rFonts w:ascii="Times New Roman" w:hAnsi="Times New Roman" w:cs="Times New Roman"/>
        </w:rPr>
      </w:pPr>
      <w:r w:rsidRPr="00345860">
        <w:rPr>
          <w:rFonts w:ascii="Times New Roman" w:hAnsi="Times New Roman" w:cs="Times New Roman"/>
        </w:rPr>
        <w:t xml:space="preserve">9. W przypadku gdy podmiotowe środki dowodowe, przedmiotowe środki dowodowe, inne dokumenty, w tym dokumenty, o których mowa w art. 94 ust. 2 ustawy Pzp,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rsidR="00F228A6" w:rsidRPr="00345860" w:rsidRDefault="00F228A6" w:rsidP="000A1DAD">
      <w:pPr>
        <w:autoSpaceDE w:val="0"/>
        <w:autoSpaceDN w:val="0"/>
        <w:adjustRightInd w:val="0"/>
        <w:spacing w:after="47" w:line="240" w:lineRule="auto"/>
        <w:ind w:left="142" w:hanging="284"/>
        <w:jc w:val="both"/>
        <w:rPr>
          <w:rFonts w:ascii="Times New Roman" w:hAnsi="Times New Roman" w:cs="Times New Roman"/>
        </w:rPr>
      </w:pPr>
      <w:r w:rsidRPr="00345860">
        <w:rPr>
          <w:rFonts w:ascii="Times New Roman" w:hAnsi="Times New Roman" w:cs="Times New Roman"/>
        </w:rPr>
        <w:t xml:space="preserve">10.Poświadczenia zgodności cyfrowego odwzorowania z dokumentem w postaci papierowej, o którym mowa w pkt. 9, dokonuje w przypadku: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b) przedmiotowych środków dowodowych – odpowiednio wykonawca lub wykonawca wspólnie ubiegający się o udzielenie zamówienia; </w:t>
      </w:r>
    </w:p>
    <w:p w:rsidR="00F228A6" w:rsidRPr="00345860" w:rsidRDefault="00F228A6" w:rsidP="000A1DAD">
      <w:pPr>
        <w:autoSpaceDE w:val="0"/>
        <w:autoSpaceDN w:val="0"/>
        <w:adjustRightInd w:val="0"/>
        <w:spacing w:after="47" w:line="240" w:lineRule="auto"/>
        <w:ind w:left="142"/>
        <w:jc w:val="both"/>
        <w:rPr>
          <w:rFonts w:ascii="Times New Roman" w:hAnsi="Times New Roman" w:cs="Times New Roman"/>
        </w:rPr>
      </w:pPr>
      <w:r w:rsidRPr="00345860">
        <w:rPr>
          <w:rFonts w:ascii="Times New Roman" w:hAnsi="Times New Roman" w:cs="Times New Roman"/>
        </w:rPr>
        <w:t xml:space="preserve">c) innych dokumentów, w tym dokumentów, o których mowa w art. 94 ust. 2 ustawy Pzp – odpowiednio wykonawca lub wykonawca wspólnie ubiegający się o udzielenie zamówienia, w zakresie dokumentów, które każdego z nich dotyczą. </w:t>
      </w:r>
    </w:p>
    <w:p w:rsidR="00F228A6" w:rsidRPr="00345860" w:rsidRDefault="00F228A6" w:rsidP="000A1DAD">
      <w:pPr>
        <w:autoSpaceDE w:val="0"/>
        <w:autoSpaceDN w:val="0"/>
        <w:adjustRightInd w:val="0"/>
        <w:spacing w:after="47" w:line="240" w:lineRule="auto"/>
        <w:ind w:left="142" w:hanging="142"/>
        <w:jc w:val="both"/>
        <w:rPr>
          <w:rFonts w:ascii="Times New Roman" w:hAnsi="Times New Roman" w:cs="Times New Roman"/>
        </w:rPr>
      </w:pPr>
      <w:r w:rsidRPr="00345860">
        <w:rPr>
          <w:rFonts w:ascii="Times New Roman" w:hAnsi="Times New Roman" w:cs="Times New Roman"/>
        </w:rPr>
        <w:t xml:space="preserve">11. Podmiotowe środki dowodowe, w tym oświadczenie, o którym mowa w art. 117 ust. 4 ustawy Pzp, oraz zobowiązanie podmiotu udostępniającego zasoby, przedmiotowe środki dowodowe, dokumenty, o których mowa w art. 94 ust. 2 ustawy Pzp, niewystawione przez upoważnione podmioty, oraz </w:t>
      </w:r>
      <w:r w:rsidRPr="00345860">
        <w:rPr>
          <w:rFonts w:ascii="Times New Roman" w:hAnsi="Times New Roman" w:cs="Times New Roman"/>
        </w:rPr>
        <w:lastRenderedPageBreak/>
        <w:t xml:space="preserve">pełnomocnictwo przekazuje się w postaci elektronicznej i opatruje się kwalifikowanym podpisem elektronicznym, podpisem zaufanym lub podpisem osobistym. </w:t>
      </w:r>
    </w:p>
    <w:p w:rsidR="00F228A6" w:rsidRPr="00345860" w:rsidRDefault="00F228A6"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12. W przypadku gdy podmiotowe środki dowodowe, w tym oświadczenie, o którym mowa w art. 117 ust. 4 ustawy Pzp, oraz zobowiązanie podmiotu udostępniającego zasoby, przedmiotowe środki dowodowe, dokumenty, o których mowa w art. 94 ust. 2 ustawy Pzp,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rsidR="00F228A6" w:rsidRPr="00345860" w:rsidRDefault="00EA1D7E" w:rsidP="000A1DAD">
      <w:pPr>
        <w:autoSpaceDE w:val="0"/>
        <w:autoSpaceDN w:val="0"/>
        <w:adjustRightInd w:val="0"/>
        <w:spacing w:after="167" w:line="240" w:lineRule="auto"/>
        <w:ind w:left="142" w:hanging="284"/>
        <w:jc w:val="both"/>
        <w:rPr>
          <w:rFonts w:ascii="Times New Roman" w:hAnsi="Times New Roman" w:cs="Times New Roman"/>
        </w:rPr>
      </w:pPr>
      <w:r w:rsidRPr="00345860">
        <w:rPr>
          <w:rFonts w:ascii="Times New Roman" w:hAnsi="Times New Roman" w:cs="Times New Roman"/>
        </w:rPr>
        <w:t>13.</w:t>
      </w:r>
      <w:r w:rsidR="00F228A6" w:rsidRPr="00345860">
        <w:rPr>
          <w:rFonts w:ascii="Times New Roman" w:hAnsi="Times New Roman" w:cs="Times New Roman"/>
        </w:rPr>
        <w:t>Poświadczenia zgodności cyfrowego odwzorowania z dokumentem w postaci pa</w:t>
      </w:r>
      <w:r w:rsidRPr="00345860">
        <w:rPr>
          <w:rFonts w:ascii="Times New Roman" w:hAnsi="Times New Roman" w:cs="Times New Roman"/>
        </w:rPr>
        <w:t>pierowej, o którym mowa w pkt. 12</w:t>
      </w:r>
      <w:r w:rsidR="00F228A6" w:rsidRPr="00345860">
        <w:rPr>
          <w:rFonts w:ascii="Times New Roman" w:hAnsi="Times New Roman" w:cs="Times New Roman"/>
        </w:rPr>
        <w:t xml:space="preserve">, dokonuje w przypadku: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a) podmiotowych środków dowodowych – odpowiednio wykonawca, wykonawca wspólnie ubiegający się o udzielenie zamówienia, podmiot udostępniający zasoby lub podwykonawca, w zakresie podmiotowych środków dowodowych, które każdego z nich dotyczą;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b) przedmiotowego środka dowodowego, dokumentu, o którym mowa w art. 94 ust. 2 ustawy Pzp, oświadczenia, o którym mowa w art. 117 ust. 4 ustawy Pzp, lub zobowiązania podmiotu udostępniającego zasoby – odpowiednio wykonawca lub wykonawca wspólnie ubiegający się o udzielenie zamówienia; </w:t>
      </w:r>
    </w:p>
    <w:p w:rsidR="00F228A6" w:rsidRPr="00345860" w:rsidRDefault="00F228A6" w:rsidP="000A1DAD">
      <w:pPr>
        <w:autoSpaceDE w:val="0"/>
        <w:autoSpaceDN w:val="0"/>
        <w:adjustRightInd w:val="0"/>
        <w:spacing w:after="167" w:line="240" w:lineRule="auto"/>
        <w:ind w:left="142"/>
        <w:jc w:val="both"/>
        <w:rPr>
          <w:rFonts w:ascii="Times New Roman" w:hAnsi="Times New Roman" w:cs="Times New Roman"/>
        </w:rPr>
      </w:pPr>
      <w:r w:rsidRPr="00345860">
        <w:rPr>
          <w:rFonts w:ascii="Times New Roman" w:hAnsi="Times New Roman" w:cs="Times New Roman"/>
        </w:rPr>
        <w:t xml:space="preserve">c) pełnomocnictwa – mocodawca.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14.</w:t>
      </w:r>
      <w:r w:rsidR="00F228A6" w:rsidRPr="00345860">
        <w:rPr>
          <w:rFonts w:ascii="Times New Roman" w:hAnsi="Times New Roman" w:cs="Times New Roman"/>
        </w:rPr>
        <w:t xml:space="preserve"> Poświadczenia zgodności cyfrowego odwzorowania z dokumentem w postaci pap</w:t>
      </w:r>
      <w:r w:rsidRPr="00345860">
        <w:rPr>
          <w:rFonts w:ascii="Times New Roman" w:hAnsi="Times New Roman" w:cs="Times New Roman"/>
        </w:rPr>
        <w:t>ierowej, o którym mowa w pkt.. 9 i 12</w:t>
      </w:r>
      <w:r w:rsidR="00F228A6" w:rsidRPr="00345860">
        <w:rPr>
          <w:rFonts w:ascii="Times New Roman" w:hAnsi="Times New Roman" w:cs="Times New Roman"/>
        </w:rPr>
        <w:t xml:space="preserve"> może dokonać również notariusz. </w:t>
      </w:r>
    </w:p>
    <w:p w:rsidR="00F228A6" w:rsidRPr="00345860" w:rsidRDefault="00EA1D7E" w:rsidP="000A1DAD">
      <w:pPr>
        <w:autoSpaceDE w:val="0"/>
        <w:autoSpaceDN w:val="0"/>
        <w:adjustRightInd w:val="0"/>
        <w:spacing w:after="167" w:line="240" w:lineRule="auto"/>
        <w:ind w:left="142" w:hanging="142"/>
        <w:jc w:val="both"/>
        <w:rPr>
          <w:rFonts w:ascii="Times New Roman" w:hAnsi="Times New Roman" w:cs="Times New Roman"/>
        </w:rPr>
      </w:pPr>
      <w:r w:rsidRPr="00345860">
        <w:rPr>
          <w:rFonts w:ascii="Times New Roman" w:hAnsi="Times New Roman" w:cs="Times New Roman"/>
        </w:rPr>
        <w:t>15.</w:t>
      </w:r>
      <w:r w:rsidR="00F228A6" w:rsidRPr="00345860">
        <w:rPr>
          <w:rFonts w:ascii="Times New Roman" w:hAnsi="Times New Roman" w:cs="Times New Roman"/>
        </w:rPr>
        <w:t xml:space="preserve">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 </w:t>
      </w:r>
    </w:p>
    <w:p w:rsidR="00F228A6" w:rsidRPr="00345860" w:rsidRDefault="00EA1D7E" w:rsidP="000A1DAD">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16.</w:t>
      </w:r>
      <w:r w:rsidR="00F228A6" w:rsidRPr="00345860">
        <w:rPr>
          <w:rFonts w:ascii="Times New Roman" w:hAnsi="Times New Roman" w:cs="Times New Roman"/>
        </w:rPr>
        <w:t xml:space="preserve">Postępowanie o udzielenie zamówienia prowadzi się w języku polskim. Dokumenty lub oświadczenia sporządzone w języku obcym są składane wraz z ich tłumaczeniem na język polski </w:t>
      </w:r>
    </w:p>
    <w:p w:rsidR="00EA1D7E" w:rsidRPr="00345860" w:rsidRDefault="00EA1D7E" w:rsidP="00F228A6">
      <w:pPr>
        <w:autoSpaceDE w:val="0"/>
        <w:autoSpaceDN w:val="0"/>
        <w:adjustRightInd w:val="0"/>
        <w:spacing w:after="0" w:line="240" w:lineRule="auto"/>
        <w:rPr>
          <w:rFonts w:ascii="Times New Roman" w:hAnsi="Times New Roman" w:cs="Times New Roman"/>
        </w:rPr>
      </w:pPr>
    </w:p>
    <w:p w:rsidR="001841A8" w:rsidRPr="00345860" w:rsidRDefault="001841A8" w:rsidP="001841A8">
      <w:pPr>
        <w:autoSpaceDE w:val="0"/>
        <w:autoSpaceDN w:val="0"/>
        <w:adjustRightInd w:val="0"/>
        <w:spacing w:after="0" w:line="240" w:lineRule="auto"/>
        <w:rPr>
          <w:rFonts w:ascii="Times New Roman" w:hAnsi="Times New Roman" w:cs="Times New Roman"/>
          <w:b/>
        </w:rPr>
      </w:pPr>
      <w:r w:rsidRPr="00345860">
        <w:rPr>
          <w:rFonts w:ascii="Times New Roman" w:hAnsi="Times New Roman" w:cs="Times New Roman"/>
          <w:b/>
        </w:rPr>
        <w:t>Złożenie oferty</w:t>
      </w:r>
    </w:p>
    <w:p w:rsidR="001841A8" w:rsidRPr="00345860" w:rsidRDefault="001841A8" w:rsidP="001841A8">
      <w:pPr>
        <w:autoSpaceDE w:val="0"/>
        <w:autoSpaceDN w:val="0"/>
        <w:adjustRightInd w:val="0"/>
        <w:spacing w:after="0" w:line="240" w:lineRule="auto"/>
        <w:ind w:left="284" w:hanging="284"/>
        <w:rPr>
          <w:rFonts w:ascii="Times New Roman" w:hAnsi="Times New Roman" w:cs="Times New Roman"/>
          <w:b/>
        </w:rPr>
      </w:pPr>
      <w:r w:rsidRPr="00345860">
        <w:rPr>
          <w:rFonts w:ascii="Times New Roman" w:hAnsi="Times New Roman" w:cs="Times New Roman"/>
        </w:rPr>
        <w:t>1) Wykonawca składa ofertę, dalej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2) Ofertę należy sporządzić w języku polskim.</w:t>
      </w:r>
    </w:p>
    <w:p w:rsidR="001841A8" w:rsidRPr="00345860" w:rsidRDefault="001841A8" w:rsidP="001841A8">
      <w:pPr>
        <w:autoSpaceDE w:val="0"/>
        <w:autoSpaceDN w:val="0"/>
        <w:adjustRightInd w:val="0"/>
        <w:spacing w:after="0" w:line="240" w:lineRule="auto"/>
        <w:ind w:left="142" w:hanging="142"/>
        <w:jc w:val="both"/>
        <w:rPr>
          <w:rFonts w:ascii="Times New Roman" w:hAnsi="Times New Roman" w:cs="Times New Roman"/>
        </w:rPr>
      </w:pPr>
      <w:r w:rsidRPr="00345860">
        <w:rPr>
          <w:rFonts w:ascii="Times New Roman" w:hAnsi="Times New Roman" w:cs="Times New Roman"/>
        </w:rPr>
        <w:t xml:space="preserve">3) Ofertę  składa się, pod rygorem nieważności, w formie elektronicznej lub w postaci elektronicznej </w:t>
      </w:r>
      <w:r w:rsidRPr="00345860">
        <w:rPr>
          <w:rFonts w:ascii="Times New Roman" w:hAnsi="Times New Roman" w:cs="Times New Roman"/>
        </w:rPr>
        <w:br/>
        <w:t>opatrzonej podpisem zaufanym lub podpisem osobistym.</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4) Sposób złożenia oferty, w tym zaszyfrowania oferty opisany został w „Instrukcji użytkownika”, dostępnej na stronie: https://miniportal.uzp.gov.pl/</w:t>
      </w:r>
    </w:p>
    <w:p w:rsidR="001841A8" w:rsidRPr="00345860" w:rsidRDefault="001841A8" w:rsidP="001841A8">
      <w:pPr>
        <w:autoSpaceDE w:val="0"/>
        <w:autoSpaceDN w:val="0"/>
        <w:adjustRightInd w:val="0"/>
        <w:spacing w:after="0" w:line="240" w:lineRule="auto"/>
        <w:ind w:left="284" w:hanging="426"/>
        <w:jc w:val="both"/>
        <w:rPr>
          <w:rFonts w:ascii="Times New Roman" w:hAnsi="Times New Roman" w:cs="Times New Roman"/>
        </w:rPr>
      </w:pPr>
      <w:r w:rsidRPr="00345860">
        <w:rPr>
          <w:rFonts w:ascii="Times New Roman" w:hAnsi="Times New Roman" w:cs="Times New Roman"/>
        </w:rPr>
        <w:t xml:space="preserve">  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t>
      </w:r>
      <w:r w:rsidRPr="00345860">
        <w:rPr>
          <w:rFonts w:ascii="Times New Roman" w:hAnsi="Times New Roman" w:cs="Times New Roman"/>
        </w:rPr>
        <w:lastRenderedPageBreak/>
        <w:t>w celu utrzymania w poufności tych informacji, przekazuje je w wydzielonym i odpowiednio oznaczonym pliku, wraz z jednoczesnym zaznaczeniem polecenia „Załącznik stanowiący tajemnicę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przedsiębiorstwa” a następnie wraz z plikami stanowiącymi jawną część należy ten plik zaszyfrować.</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6)Do oferty  należy dołączyć oświadczenie o niepodleganiu wykluczeniu, spełnianiu warunków udziału</w:t>
      </w:r>
      <w:r w:rsidRPr="00345860">
        <w:rPr>
          <w:rFonts w:ascii="Times New Roman" w:hAnsi="Times New Roman" w:cs="Times New Roman"/>
        </w:rPr>
        <w:br/>
        <w:t xml:space="preserve"> w postępowaniu w zakresie wskazanym w SWZ  w formie elektronicznej lub w postaci elektronicznej </w:t>
      </w:r>
      <w:r w:rsidRPr="00345860">
        <w:rPr>
          <w:rFonts w:ascii="Times New Roman" w:hAnsi="Times New Roman" w:cs="Times New Roman"/>
        </w:rPr>
        <w:br/>
        <w:t>opatrzonej podpisemzaufanym lub podpisem osobistym, a następnie zaszyfrować wraz z plikami</w:t>
      </w:r>
      <w:r w:rsidRPr="00345860">
        <w:rPr>
          <w:rFonts w:ascii="Times New Roman" w:hAnsi="Times New Roman" w:cs="Times New Roman"/>
        </w:rPr>
        <w:br/>
        <w:t xml:space="preserve"> stanowiącymi ofertę</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7) Oferta może być złożona tylko do upływu terminu składania ofert.</w:t>
      </w:r>
    </w:p>
    <w:p w:rsidR="001841A8" w:rsidRPr="00345860" w:rsidRDefault="001841A8" w:rsidP="001841A8">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8) 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rsidR="001841A8" w:rsidRPr="00345860" w:rsidRDefault="001841A8" w:rsidP="001841A8">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9)Wykonawca po upływie terminu do składania ofert nie może skutecznie dokonać zmiany ani wycofać złożonej oferty.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10) </w:t>
      </w:r>
      <w:r w:rsidR="003B25B4" w:rsidRPr="00345860">
        <w:rPr>
          <w:rFonts w:ascii="Times New Roman" w:hAnsi="Times New Roman" w:cs="Times New Roman"/>
        </w:rPr>
        <w:t>Wszelkie informacje stanowiące tajemnicę przedsiębiorstwa w rozumieniu ustawy z 16kwietnia 1993 r. o zwalczaniu nieuczciwej konkurencji (t.j. Dz.U. z 2019 r. poz. 1010ze zm.),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11) </w:t>
      </w:r>
      <w:r w:rsidR="003B25B4" w:rsidRPr="00345860">
        <w:rPr>
          <w:rFonts w:ascii="Times New Roman" w:hAnsi="Times New Roman" w:cs="Times New Roman"/>
          <w:b/>
          <w:bCs/>
        </w:rPr>
        <w:t xml:space="preserve">Termin składania ofert upływa w dniu </w:t>
      </w:r>
      <w:r w:rsidR="00BD44BA" w:rsidRPr="00345860">
        <w:rPr>
          <w:rFonts w:ascii="Times New Roman" w:hAnsi="Times New Roman" w:cs="Times New Roman"/>
          <w:b/>
          <w:bCs/>
        </w:rPr>
        <w:t>28.09.</w:t>
      </w:r>
      <w:r w:rsidR="006F44B9" w:rsidRPr="00345860">
        <w:rPr>
          <w:rFonts w:ascii="Times New Roman" w:hAnsi="Times New Roman" w:cs="Times New Roman"/>
          <w:b/>
          <w:bCs/>
        </w:rPr>
        <w:t xml:space="preserve">2021r. </w:t>
      </w:r>
      <w:r w:rsidR="003B25B4" w:rsidRPr="00345860">
        <w:rPr>
          <w:rFonts w:ascii="Times New Roman" w:hAnsi="Times New Roman" w:cs="Times New Roman"/>
          <w:b/>
          <w:bCs/>
        </w:rPr>
        <w:t>10.00.</w:t>
      </w:r>
      <w:r w:rsidR="00F462A6">
        <w:rPr>
          <w:rFonts w:ascii="Times New Roman" w:hAnsi="Times New Roman" w:cs="Times New Roman"/>
          <w:b/>
          <w:bCs/>
        </w:rPr>
        <w:t xml:space="preserve"> </w:t>
      </w:r>
      <w:r w:rsidR="003B25B4" w:rsidRPr="00345860">
        <w:rPr>
          <w:rFonts w:ascii="Times New Roman" w:hAnsi="Times New Roman" w:cs="Times New Roman"/>
        </w:rPr>
        <w:t>Decyduje data oraz dokładny czas (hh:mm:ss) generowany wg czasu lokalnego serwera synchronizowanego zegarem Głównego Urzędu Miar.</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12) </w:t>
      </w:r>
      <w:r w:rsidR="003B25B4" w:rsidRPr="00345860">
        <w:rPr>
          <w:rFonts w:ascii="Times New Roman" w:hAnsi="Times New Roman" w:cs="Times New Roman"/>
        </w:rPr>
        <w:t>Oferta złożona po terminie zostanie odrzucona na podstawie art. 226 ust. 1 pkt 1 Ustawy.</w:t>
      </w:r>
    </w:p>
    <w:p w:rsidR="003B25B4" w:rsidRPr="00345860" w:rsidRDefault="00476E76" w:rsidP="00476E76">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13)</w:t>
      </w:r>
      <w:r w:rsidR="003B25B4" w:rsidRPr="00345860">
        <w:rPr>
          <w:rFonts w:ascii="Times New Roman" w:hAnsi="Times New Roman" w:cs="Times New Roman"/>
        </w:rPr>
        <w:t xml:space="preserve"> Wykonawca przed upływem terminu do składania ofert może zmienić lub wycofać ofertę. </w:t>
      </w:r>
    </w:p>
    <w:p w:rsidR="003B25B4" w:rsidRPr="00345860" w:rsidRDefault="00476E76" w:rsidP="000A1DAD">
      <w:pPr>
        <w:autoSpaceDE w:val="0"/>
        <w:autoSpaceDN w:val="0"/>
        <w:adjustRightInd w:val="0"/>
        <w:spacing w:after="0" w:line="240" w:lineRule="auto"/>
        <w:ind w:left="284" w:hanging="284"/>
        <w:jc w:val="both"/>
        <w:rPr>
          <w:rFonts w:ascii="Times New Roman" w:hAnsi="Times New Roman" w:cs="Times New Roman"/>
        </w:rPr>
      </w:pPr>
      <w:r w:rsidRPr="00345860">
        <w:rPr>
          <w:rFonts w:ascii="Times New Roman" w:hAnsi="Times New Roman" w:cs="Times New Roman"/>
        </w:rPr>
        <w:t xml:space="preserve">14) </w:t>
      </w:r>
      <w:r w:rsidR="003B25B4" w:rsidRPr="00345860">
        <w:rPr>
          <w:rFonts w:ascii="Times New Roman" w:hAnsi="Times New Roman" w:cs="Times New Roman"/>
        </w:rPr>
        <w:t>Wykonawca nie może skutecznie wycofać oferty ani wprowadzić zmian w treści oferty po upływie terminu składania ofert.</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3B25B4" w:rsidRPr="00345860" w:rsidRDefault="003B25B4"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b/>
          <w:bCs/>
        </w:rPr>
        <w:t>XI</w:t>
      </w:r>
      <w:r w:rsidR="0046313C" w:rsidRPr="00345860">
        <w:rPr>
          <w:rFonts w:ascii="Times New Roman" w:hAnsi="Times New Roman" w:cs="Times New Roman"/>
          <w:b/>
          <w:bCs/>
        </w:rPr>
        <w:t>I</w:t>
      </w:r>
      <w:r w:rsidRPr="00345860">
        <w:rPr>
          <w:rFonts w:ascii="Times New Roman" w:hAnsi="Times New Roman" w:cs="Times New Roman"/>
          <w:b/>
          <w:bCs/>
        </w:rPr>
        <w:t>I. Termin otwarcia ofert</w:t>
      </w:r>
    </w:p>
    <w:p w:rsidR="003B25B4" w:rsidRPr="00345860" w:rsidRDefault="003B25B4"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b/>
          <w:bCs/>
        </w:rPr>
        <w:t>Otwarcie ofert nastąpi niezwłocznie po upływie terminu składania ofert, tj. w</w:t>
      </w:r>
      <w:r w:rsidR="00BD44BA" w:rsidRPr="00345860">
        <w:rPr>
          <w:rFonts w:ascii="Times New Roman" w:hAnsi="Times New Roman" w:cs="Times New Roman"/>
          <w:b/>
          <w:bCs/>
        </w:rPr>
        <w:t xml:space="preserve"> dniu 28.09.</w:t>
      </w:r>
      <w:r w:rsidR="006F44B9" w:rsidRPr="00345860">
        <w:rPr>
          <w:rFonts w:ascii="Times New Roman" w:hAnsi="Times New Roman" w:cs="Times New Roman"/>
          <w:b/>
          <w:bCs/>
        </w:rPr>
        <w:t xml:space="preserve">2021r. </w:t>
      </w:r>
      <w:r w:rsidR="001841A8" w:rsidRPr="00345860">
        <w:rPr>
          <w:rFonts w:ascii="Times New Roman" w:hAnsi="Times New Roman" w:cs="Times New Roman"/>
          <w:b/>
          <w:bCs/>
        </w:rPr>
        <w:t>godz.: 10:3</w:t>
      </w:r>
      <w:r w:rsidRPr="00345860">
        <w:rPr>
          <w:rFonts w:ascii="Times New Roman" w:hAnsi="Times New Roman" w:cs="Times New Roman"/>
          <w:b/>
          <w:bCs/>
        </w:rPr>
        <w:t>0.</w:t>
      </w:r>
    </w:p>
    <w:p w:rsidR="0092642A" w:rsidRPr="00345860" w:rsidRDefault="0092642A" w:rsidP="00272EBF">
      <w:pPr>
        <w:pStyle w:val="Akapitzlist"/>
        <w:numPr>
          <w:ilvl w:val="0"/>
          <w:numId w:val="4"/>
        </w:numPr>
        <w:autoSpaceDE w:val="0"/>
        <w:autoSpaceDN w:val="0"/>
        <w:adjustRightInd w:val="0"/>
        <w:spacing w:after="26" w:line="240" w:lineRule="auto"/>
        <w:ind w:left="284" w:hanging="284"/>
        <w:jc w:val="both"/>
        <w:rPr>
          <w:rFonts w:ascii="Times New Roman" w:hAnsi="Times New Roman" w:cs="Times New Roman"/>
        </w:rPr>
      </w:pPr>
      <w:r w:rsidRPr="00345860">
        <w:rPr>
          <w:rFonts w:ascii="Times New Roman" w:hAnsi="Times New Roman" w:cs="Times New Roman"/>
        </w:rPr>
        <w:t>Otwarcie ofert następuje poprzez użycie mechanizmu do odszyfrowania ofert dostępnego po zalogowaniu w zakładce Deszyfrowanie na miniPortalu i następuje poprzez wskazanie pliku do odszyfrowania.</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3</w:t>
      </w:r>
      <w:r w:rsidR="003B25B4" w:rsidRPr="00345860">
        <w:rPr>
          <w:rFonts w:ascii="Times New Roman" w:hAnsi="Times New Roman" w:cs="Times New Roman"/>
        </w:rPr>
        <w:t xml:space="preserve">. Zamawiający, najpóźniej </w:t>
      </w:r>
      <w:r w:rsidR="000F7ECC" w:rsidRPr="00345860">
        <w:rPr>
          <w:rFonts w:ascii="Times New Roman" w:hAnsi="Times New Roman" w:cs="Times New Roman"/>
        </w:rPr>
        <w:t>przed otwarciem ofert, udostęp</w:t>
      </w:r>
      <w:r w:rsidR="003B25B4" w:rsidRPr="00345860">
        <w:rPr>
          <w:rFonts w:ascii="Times New Roman" w:hAnsi="Times New Roman" w:cs="Times New Roman"/>
        </w:rPr>
        <w:t>n</w:t>
      </w:r>
      <w:r w:rsidR="000F7ECC" w:rsidRPr="00345860">
        <w:rPr>
          <w:rFonts w:ascii="Times New Roman" w:hAnsi="Times New Roman" w:cs="Times New Roman"/>
        </w:rPr>
        <w:t>i</w:t>
      </w:r>
      <w:r w:rsidR="003B25B4" w:rsidRPr="00345860">
        <w:rPr>
          <w:rFonts w:ascii="Times New Roman" w:hAnsi="Times New Roman" w:cs="Times New Roman"/>
        </w:rPr>
        <w:t>a stronie internetowej prowa</w:t>
      </w:r>
      <w:r w:rsidR="001841A8" w:rsidRPr="00345860">
        <w:rPr>
          <w:rFonts w:ascii="Times New Roman" w:hAnsi="Times New Roman" w:cs="Times New Roman"/>
        </w:rPr>
        <w:t>dzonego</w:t>
      </w:r>
      <w:r w:rsidR="0092642A" w:rsidRPr="00345860">
        <w:rPr>
          <w:rFonts w:ascii="Times New Roman" w:hAnsi="Times New Roman" w:cs="Times New Roman"/>
        </w:rPr>
        <w:br/>
      </w:r>
      <w:r w:rsidR="001841A8" w:rsidRPr="00345860">
        <w:rPr>
          <w:rFonts w:ascii="Times New Roman" w:hAnsi="Times New Roman" w:cs="Times New Roman"/>
        </w:rPr>
        <w:t xml:space="preserve"> postępowania </w:t>
      </w:r>
      <w:r w:rsidR="003B25B4" w:rsidRPr="00345860">
        <w:rPr>
          <w:rFonts w:ascii="Times New Roman" w:hAnsi="Times New Roman" w:cs="Times New Roman"/>
        </w:rPr>
        <w:t xml:space="preserve">informację o kwocie, jaką zamierza przeznaczyć na sfinansowanie zamówienia. </w:t>
      </w:r>
    </w:p>
    <w:p w:rsidR="003B25B4" w:rsidRPr="00345860" w:rsidRDefault="00B8097C" w:rsidP="003B25B4">
      <w:pPr>
        <w:autoSpaceDE w:val="0"/>
        <w:autoSpaceDN w:val="0"/>
        <w:adjustRightInd w:val="0"/>
        <w:spacing w:after="26" w:line="240" w:lineRule="auto"/>
        <w:jc w:val="both"/>
        <w:rPr>
          <w:rFonts w:ascii="Times New Roman" w:hAnsi="Times New Roman" w:cs="Times New Roman"/>
        </w:rPr>
      </w:pPr>
      <w:r w:rsidRPr="00345860">
        <w:rPr>
          <w:rFonts w:ascii="Times New Roman" w:hAnsi="Times New Roman" w:cs="Times New Roman"/>
        </w:rPr>
        <w:t>4</w:t>
      </w:r>
      <w:r w:rsidR="003B25B4" w:rsidRPr="00345860">
        <w:rPr>
          <w:rFonts w:ascii="Times New Roman" w:hAnsi="Times New Roman" w:cs="Times New Roman"/>
        </w:rPr>
        <w:t xml:space="preserve">. Jeżeli otwarcie ofert następuje przy użyciu systemu teleinformatycznego, w przypadku awarii tego </w:t>
      </w:r>
      <w:r w:rsidR="0092642A" w:rsidRPr="00345860">
        <w:rPr>
          <w:rFonts w:ascii="Times New Roman" w:hAnsi="Times New Roman" w:cs="Times New Roman"/>
        </w:rPr>
        <w:br/>
      </w:r>
      <w:r w:rsidR="003B25B4" w:rsidRPr="00345860">
        <w:rPr>
          <w:rFonts w:ascii="Times New Roman" w:hAnsi="Times New Roman" w:cs="Times New Roman"/>
        </w:rPr>
        <w:t xml:space="preserve">systemu, która powoduje brak możliwości otwarcia ofert w terminie określonym przez </w:t>
      </w:r>
      <w:r w:rsidR="0092642A" w:rsidRPr="00345860">
        <w:rPr>
          <w:rFonts w:ascii="Times New Roman" w:hAnsi="Times New Roman" w:cs="Times New Roman"/>
        </w:rPr>
        <w:br/>
      </w:r>
      <w:r w:rsidR="003B25B4" w:rsidRPr="00345860">
        <w:rPr>
          <w:rFonts w:ascii="Times New Roman" w:hAnsi="Times New Roman" w:cs="Times New Roman"/>
        </w:rPr>
        <w:t>Zamawiającego, otwarcie ofert nastąpi niezwłocznie po usunięciu awarii. Zamawiający poinformuje</w:t>
      </w:r>
      <w:r w:rsidR="0092642A" w:rsidRPr="00345860">
        <w:rPr>
          <w:rFonts w:ascii="Times New Roman" w:hAnsi="Times New Roman" w:cs="Times New Roman"/>
        </w:rPr>
        <w:br/>
      </w:r>
      <w:r w:rsidR="003B25B4" w:rsidRPr="00345860">
        <w:rPr>
          <w:rFonts w:ascii="Times New Roman" w:hAnsi="Times New Roman" w:cs="Times New Roman"/>
        </w:rPr>
        <w:t xml:space="preserve"> o zmianie terminu otwarcia ofert na stronie internetowej prowadzoneg</w:t>
      </w:r>
      <w:r w:rsidR="001841A8" w:rsidRPr="00345860">
        <w:rPr>
          <w:rFonts w:ascii="Times New Roman" w:hAnsi="Times New Roman" w:cs="Times New Roman"/>
        </w:rPr>
        <w:t>o postępowania.</w:t>
      </w:r>
    </w:p>
    <w:p w:rsidR="003B25B4" w:rsidRPr="00345860" w:rsidRDefault="00B8097C"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5</w:t>
      </w:r>
      <w:r w:rsidR="003B25B4" w:rsidRPr="00345860">
        <w:rPr>
          <w:rFonts w:ascii="Times New Roman" w:hAnsi="Times New Roman" w:cs="Times New Roman"/>
        </w:rPr>
        <w:t>. Niezwłocznie po otwarciu ofert Zamawiający udostępni na stronie internetowej prowa</w:t>
      </w:r>
      <w:r w:rsidR="001841A8" w:rsidRPr="00345860">
        <w:rPr>
          <w:rFonts w:ascii="Times New Roman" w:hAnsi="Times New Roman" w:cs="Times New Roman"/>
        </w:rPr>
        <w:t xml:space="preserve">dzonego </w:t>
      </w:r>
      <w:r w:rsidR="0092642A" w:rsidRPr="00345860">
        <w:rPr>
          <w:rFonts w:ascii="Times New Roman" w:hAnsi="Times New Roman" w:cs="Times New Roman"/>
        </w:rPr>
        <w:br/>
      </w:r>
      <w:r w:rsidR="001841A8" w:rsidRPr="00345860">
        <w:rPr>
          <w:rFonts w:ascii="Times New Roman" w:hAnsi="Times New Roman" w:cs="Times New Roman"/>
        </w:rPr>
        <w:t xml:space="preserve">postępowania </w:t>
      </w:r>
      <w:r w:rsidR="003B25B4" w:rsidRPr="00345860">
        <w:rPr>
          <w:rFonts w:ascii="Times New Roman" w:hAnsi="Times New Roman" w:cs="Times New Roman"/>
        </w:rPr>
        <w:t xml:space="preserve">informacje o: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 xml:space="preserve">1) nazwach albo imionach i nazwiskach oraz siedzibach lub miejscach prowadzonej działalności </w:t>
      </w:r>
      <w:r w:rsidR="0092642A" w:rsidRPr="00345860">
        <w:rPr>
          <w:rFonts w:ascii="Times New Roman" w:hAnsi="Times New Roman" w:cs="Times New Roman"/>
        </w:rPr>
        <w:br/>
      </w:r>
      <w:r w:rsidRPr="00345860">
        <w:rPr>
          <w:rFonts w:ascii="Times New Roman" w:hAnsi="Times New Roman" w:cs="Times New Roman"/>
        </w:rPr>
        <w:t xml:space="preserve">gospodarczej albo miejscach zamieszkania wykonawców, których oferty zostały otwarte; </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lastRenderedPageBreak/>
        <w:t>2) cenach lub kosztach zawartych w ofertach.</w:t>
      </w:r>
    </w:p>
    <w:p w:rsidR="001841A8" w:rsidRPr="00345860" w:rsidRDefault="001841A8" w:rsidP="003B25B4">
      <w:pPr>
        <w:autoSpaceDE w:val="0"/>
        <w:autoSpaceDN w:val="0"/>
        <w:adjustRightInd w:val="0"/>
        <w:spacing w:after="0" w:line="240" w:lineRule="auto"/>
        <w:jc w:val="both"/>
        <w:rPr>
          <w:rFonts w:ascii="Times New Roman" w:hAnsi="Times New Roman" w:cs="Times New Roman"/>
        </w:rPr>
      </w:pPr>
    </w:p>
    <w:p w:rsidR="003B25B4" w:rsidRPr="00345860" w:rsidRDefault="0046313C" w:rsidP="003B25B4">
      <w:pPr>
        <w:autoSpaceDE w:val="0"/>
        <w:autoSpaceDN w:val="0"/>
        <w:adjustRightInd w:val="0"/>
        <w:spacing w:after="0" w:line="240" w:lineRule="auto"/>
        <w:jc w:val="both"/>
        <w:rPr>
          <w:rFonts w:ascii="Times New Roman" w:hAnsi="Times New Roman" w:cs="Times New Roman"/>
          <w:b/>
          <w:bCs/>
        </w:rPr>
      </w:pPr>
      <w:r w:rsidRPr="00345860">
        <w:rPr>
          <w:rFonts w:ascii="Times New Roman" w:hAnsi="Times New Roman" w:cs="Times New Roman"/>
          <w:b/>
          <w:bCs/>
        </w:rPr>
        <w:t>XIV</w:t>
      </w:r>
      <w:r w:rsidR="003B25B4" w:rsidRPr="00345860">
        <w:rPr>
          <w:rFonts w:ascii="Times New Roman" w:hAnsi="Times New Roman" w:cs="Times New Roman"/>
          <w:b/>
          <w:bCs/>
        </w:rPr>
        <w:t>. Sposób obliczenia ceny</w:t>
      </w:r>
    </w:p>
    <w:p w:rsidR="006F4AB9" w:rsidRPr="00345860" w:rsidRDefault="006F4AB9" w:rsidP="003B25B4">
      <w:pPr>
        <w:autoSpaceDE w:val="0"/>
        <w:autoSpaceDN w:val="0"/>
        <w:adjustRightInd w:val="0"/>
        <w:spacing w:after="0" w:line="240" w:lineRule="auto"/>
        <w:jc w:val="both"/>
        <w:rPr>
          <w:rFonts w:ascii="Times New Roman" w:hAnsi="Times New Roman" w:cs="Times New Roman"/>
        </w:rPr>
      </w:pPr>
    </w:p>
    <w:p w:rsidR="0092642A"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Wykonawca, uwzględniając wszystkie wymogi, o których mowa w SWZ, zobowiązany jest w cenie brutto ująć wszelkie koszty niezbędne dla prawidłowego oraz pełnego wykonania przedmiotu zamówienia, zgodnie z warunkami wynikającymi z zamówienia.</w:t>
      </w:r>
    </w:p>
    <w:p w:rsidR="00D22E03" w:rsidRPr="00345860" w:rsidRDefault="00D22E03" w:rsidP="00451402">
      <w:pPr>
        <w:pStyle w:val="Akapitzlist"/>
        <w:numPr>
          <w:ilvl w:val="0"/>
          <w:numId w:val="2"/>
        </w:numPr>
        <w:ind w:left="284"/>
        <w:rPr>
          <w:rFonts w:ascii="Times New Roman" w:hAnsi="Times New Roman" w:cs="Times New Roman"/>
          <w:b/>
        </w:rPr>
      </w:pPr>
      <w:r w:rsidRPr="00345860">
        <w:rPr>
          <w:rFonts w:ascii="Times New Roman" w:hAnsi="Times New Roman" w:cs="Times New Roman"/>
        </w:rPr>
        <w:t>Cena  za wykonanie niniejszego zamówienia jest równa kwocie wynagrodzenia brutto za realizację całości usług objętych opisem przedmiotu zamówienia w maksymalnym ich wymiarze czasowym tj. cena brutto za przeprowadzenie usług szkoleniowych + lunch dla 264  uczestników szkolenia.</w:t>
      </w:r>
      <w:r w:rsidR="00505420" w:rsidRPr="00345860">
        <w:rPr>
          <w:rFonts w:ascii="Times New Roman" w:hAnsi="Times New Roman" w:cs="Times New Roman"/>
        </w:rPr>
        <w:t xml:space="preserve"> </w:t>
      </w:r>
    </w:p>
    <w:p w:rsidR="005F3E3C" w:rsidRPr="00345860" w:rsidRDefault="005F3E3C" w:rsidP="00451402">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Cena brutto określona przez wykonawcę w ofercie jest obowiązująca przez okres trwania umowy i nie  może ulec zmianie.</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Cena musi być podana cyfrowo i słownie, z dokładnością do dwóch miejsc po przecinku przy  zachowaniu matematycznej zasady zaokrąglania liczb. Zasada zaokrąglenia –poniżej 5 należy końcówkę pominąć, powyżej i równe 5 należy zaokrąglić w górę.</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Wykonawca ponosi odpowiedzialność za właściwe określenie stawki podatku od towarów i usług VAT zgodnie z obowiązującymi przepisami.</w:t>
      </w:r>
    </w:p>
    <w:p w:rsidR="00705176" w:rsidRPr="00345860" w:rsidRDefault="00705176" w:rsidP="001A0DD2">
      <w:pPr>
        <w:pStyle w:val="Tekstpodstawowywcity"/>
        <w:numPr>
          <w:ilvl w:val="0"/>
          <w:numId w:val="2"/>
        </w:numPr>
        <w:ind w:left="284" w:hanging="284"/>
        <w:jc w:val="both"/>
        <w:rPr>
          <w:rFonts w:ascii="Times New Roman" w:hAnsi="Times New Roman" w:cs="Times New Roman"/>
          <w:b/>
        </w:rPr>
      </w:pPr>
      <w:r w:rsidRPr="00345860">
        <w:rPr>
          <w:rFonts w:ascii="Times New Roman" w:hAnsi="Times New Roman" w:cs="Times New Roman"/>
          <w:b/>
        </w:rPr>
        <w:t xml:space="preserve">Zamawiający oświadcza, że przedmiotowe szkolenie pozostaje w bezpośrednim związku z kształceniem zawodowym osób zgłoszonych na szkolenie i ma na celu uzyskanie ich wiedzy do celów związanych z wykonywanym zawodem, a środki wydatkowane na przedmiotowe szkolenie pochodzą w co najmniej 70% ze środków publicznych w rozumieniu ustawy o finansach publicznych. Niniejsze oświadczenie ma na celu możliwość zastosowania </w:t>
      </w:r>
      <w:r w:rsidR="00220CF2" w:rsidRPr="00345860">
        <w:rPr>
          <w:rFonts w:ascii="Times New Roman" w:hAnsi="Times New Roman" w:cs="Times New Roman"/>
          <w:b/>
        </w:rPr>
        <w:t xml:space="preserve">względem szkoleń </w:t>
      </w:r>
      <w:r w:rsidRPr="00345860">
        <w:rPr>
          <w:rFonts w:ascii="Times New Roman" w:hAnsi="Times New Roman" w:cs="Times New Roman"/>
          <w:b/>
        </w:rPr>
        <w:t>stawki zwolnionej VAT zgodnie z § 3 ust. 1 pkt. 14 Rozporządzenia Ministra Finansów z dnia 20 grudnia 2013 r. w sprawie zwolnień od podatku od towarów i usług oraz warunków stosowania tych zwolnień (Dz. U. 2020, poz. 1983).</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Zamawiający nie dopuszcza podania ceny ofertowej i jej elementów w walutach obcych. Cena powinna  być  podana w polskich jednostkach pieniężnych (złotych polskich i groszach).</w:t>
      </w:r>
    </w:p>
    <w:p w:rsidR="005F3E3C" w:rsidRPr="00345860" w:rsidRDefault="005F3E3C"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 xml:space="preserve">Jeżeli złożono ofertę, której wybór prowadziłby do powstania u Zamawiającego obowiązku </w:t>
      </w:r>
      <w:r w:rsidRPr="00345860">
        <w:rPr>
          <w:rFonts w:ascii="Times New Roman" w:hAnsi="Times New Roman" w:cs="Times New Roman"/>
        </w:rPr>
        <w:br/>
        <w:t xml:space="preserve">podatkowego zgodnie z przepisami o podatku od towarów i usług, Zamawiający w celu oceny takiej oferty dolicza do przedstawionej w niej ceny podatek od towarów i usług, który miałby obowiązek </w:t>
      </w:r>
      <w:r w:rsidRPr="00345860">
        <w:rPr>
          <w:rFonts w:ascii="Times New Roman" w:hAnsi="Times New Roman" w:cs="Times New Roman"/>
        </w:rPr>
        <w:br/>
        <w:t xml:space="preserve"> rozliczyć zgodnie z tymi przepisami. Wykonawca, składając ofertę, informuje Zamawiającego, czy wybór oferty będzie prowadzić do powstania u Zamawiającego obowiązku podatkowego, wskazując nazwę /rodzaj/ towary lub usługi których dostawa lub świadczenie będzie prowadzić do jego powstania, oraz wskazując ich wartość bez kwoty podatku. Wyliczenia prowadzone będą do drugiego miejsca po przecinku bez zaokrągleń</w:t>
      </w:r>
      <w:r w:rsidR="0092642A" w:rsidRPr="00345860">
        <w:rPr>
          <w:rFonts w:ascii="Times New Roman" w:hAnsi="Times New Roman" w:cs="Times New Roman"/>
        </w:rPr>
        <w:t>.</w:t>
      </w:r>
    </w:p>
    <w:p w:rsidR="003B25B4" w:rsidRPr="00345860" w:rsidRDefault="003B25B4" w:rsidP="00272EBF">
      <w:pPr>
        <w:pStyle w:val="Tekstpodstawowywcity"/>
        <w:numPr>
          <w:ilvl w:val="0"/>
          <w:numId w:val="2"/>
        </w:numPr>
        <w:ind w:left="284" w:hanging="284"/>
        <w:jc w:val="both"/>
        <w:rPr>
          <w:rFonts w:ascii="Times New Roman" w:hAnsi="Times New Roman" w:cs="Times New Roman"/>
        </w:rPr>
      </w:pPr>
      <w:r w:rsidRPr="00345860">
        <w:rPr>
          <w:rFonts w:ascii="Times New Roman" w:hAnsi="Times New Roman" w:cs="Times New Roman"/>
        </w:rPr>
        <w:t>Rozliczenia pomiędzy Wykonawcą, a Zamawiającym będą dokonywane w</w:t>
      </w:r>
      <w:r w:rsidR="003D5D9E" w:rsidRPr="00345860">
        <w:rPr>
          <w:rFonts w:ascii="Times New Roman" w:hAnsi="Times New Roman" w:cs="Times New Roman"/>
        </w:rPr>
        <w:t xml:space="preserve"> </w:t>
      </w:r>
      <w:r w:rsidRPr="00345860">
        <w:rPr>
          <w:rFonts w:ascii="Times New Roman" w:hAnsi="Times New Roman" w:cs="Times New Roman"/>
        </w:rPr>
        <w:t>złotych polskich (PLN).</w:t>
      </w:r>
    </w:p>
    <w:p w:rsidR="003B25B4" w:rsidRPr="00345860" w:rsidRDefault="003B25B4" w:rsidP="003B25B4">
      <w:pPr>
        <w:autoSpaceDE w:val="0"/>
        <w:autoSpaceDN w:val="0"/>
        <w:adjustRightInd w:val="0"/>
        <w:spacing w:after="0" w:line="240" w:lineRule="auto"/>
        <w:jc w:val="both"/>
        <w:rPr>
          <w:rFonts w:ascii="Times New Roman" w:hAnsi="Times New Roman" w:cs="Times New Roman"/>
        </w:rPr>
      </w:pPr>
    </w:p>
    <w:p w:rsidR="00AC11D7" w:rsidRPr="00345860" w:rsidRDefault="00AC11D7" w:rsidP="003B25B4">
      <w:pPr>
        <w:autoSpaceDE w:val="0"/>
        <w:autoSpaceDN w:val="0"/>
        <w:adjustRightInd w:val="0"/>
        <w:spacing w:after="0" w:line="240" w:lineRule="auto"/>
        <w:jc w:val="both"/>
        <w:rPr>
          <w:rFonts w:ascii="Times New Roman" w:hAnsi="Times New Roman" w:cs="Times New Roman"/>
        </w:rPr>
      </w:pPr>
    </w:p>
    <w:p w:rsidR="0092642A" w:rsidRPr="00345860" w:rsidRDefault="0046313C" w:rsidP="003D5D9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X</w:t>
      </w:r>
      <w:r w:rsidR="003B25B4" w:rsidRPr="00345860">
        <w:rPr>
          <w:rFonts w:ascii="Times New Roman" w:hAnsi="Times New Roman" w:cs="Times New Roman"/>
          <w:b/>
          <w:bCs/>
        </w:rPr>
        <w:t>V. Opis kryteriów oceny ofert wraz z podaniem wag tych kryteriów i sposobu oceny ofert</w:t>
      </w:r>
    </w:p>
    <w:p w:rsidR="00D060B6" w:rsidRPr="00345860" w:rsidRDefault="00D060B6" w:rsidP="003D5D9E">
      <w:pPr>
        <w:autoSpaceDE w:val="0"/>
        <w:autoSpaceDN w:val="0"/>
        <w:adjustRightInd w:val="0"/>
        <w:spacing w:after="24" w:line="240" w:lineRule="auto"/>
        <w:jc w:val="both"/>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9"/>
        <w:gridCol w:w="3825"/>
        <w:gridCol w:w="2554"/>
        <w:gridCol w:w="2050"/>
      </w:tblGrid>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Lp.</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Kryterium oceny</w:t>
            </w:r>
          </w:p>
          <w:p w:rsidR="00A1539B" w:rsidRPr="00345860" w:rsidRDefault="00A1539B" w:rsidP="007A0820">
            <w:pPr>
              <w:pStyle w:val="Tekstpodstawowywcity"/>
              <w:rPr>
                <w:rFonts w:ascii="Times New Roman" w:hAnsi="Times New Roman" w:cs="Times New Roman"/>
                <w:b/>
              </w:rPr>
            </w:pP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lastRenderedPageBreak/>
              <w:t xml:space="preserve"> Podstawa oceny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b/>
              </w:rPr>
            </w:pPr>
            <w:r w:rsidRPr="00345860">
              <w:rPr>
                <w:rFonts w:ascii="Times New Roman" w:hAnsi="Times New Roman" w:cs="Times New Roman"/>
                <w:b/>
              </w:rPr>
              <w:t xml:space="preserve">   Znaczenie /%/</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lastRenderedPageBreak/>
              <w:t>1.</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Cena oferty brutto </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Druk oferty </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           60%</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 xml:space="preserve">2. </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bCs/>
                <w:iCs/>
              </w:rPr>
              <w:t>Doświadczenie osoby dedykowanej do prowadzenia szkoleń</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A1539B">
            <w:pPr>
              <w:pStyle w:val="Tekstpodstawowywcity"/>
              <w:rPr>
                <w:rFonts w:ascii="Times New Roman" w:hAnsi="Times New Roman" w:cs="Times New Roman"/>
              </w:rPr>
            </w:pPr>
            <w:r w:rsidRPr="00345860">
              <w:rPr>
                <w:rFonts w:ascii="Times New Roman" w:hAnsi="Times New Roman" w:cs="Times New Roman"/>
              </w:rPr>
              <w:t xml:space="preserve">           20%</w:t>
            </w:r>
          </w:p>
        </w:tc>
      </w:tr>
      <w:tr w:rsidR="00A1539B" w:rsidRPr="00345860" w:rsidTr="007A0820">
        <w:trPr>
          <w:jc w:val="center"/>
        </w:trPr>
        <w:tc>
          <w:tcPr>
            <w:tcW w:w="779"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3.</w:t>
            </w:r>
          </w:p>
        </w:tc>
        <w:tc>
          <w:tcPr>
            <w:tcW w:w="3825" w:type="dxa"/>
            <w:tcBorders>
              <w:top w:val="single" w:sz="4" w:space="0" w:color="auto"/>
              <w:left w:val="single" w:sz="4" w:space="0" w:color="auto"/>
              <w:bottom w:val="single" w:sz="4" w:space="0" w:color="auto"/>
              <w:right w:val="single" w:sz="4" w:space="0" w:color="auto"/>
            </w:tcBorders>
          </w:tcPr>
          <w:p w:rsidR="00A1539B" w:rsidRPr="00345860" w:rsidRDefault="00A1539B" w:rsidP="00A1539B">
            <w:pPr>
              <w:pStyle w:val="Tekstpodstawowywcity"/>
              <w:rPr>
                <w:rFonts w:ascii="Times New Roman" w:hAnsi="Times New Roman" w:cs="Times New Roman"/>
              </w:rPr>
            </w:pPr>
            <w:r w:rsidRPr="00345860">
              <w:rPr>
                <w:rFonts w:ascii="Times New Roman" w:hAnsi="Times New Roman" w:cs="Times New Roman"/>
                <w:bCs/>
                <w:iCs/>
              </w:rPr>
              <w:t>Kryterium bezkosztowego odwoływania szkolenia na dzień przed szkoleniem</w:t>
            </w:r>
          </w:p>
        </w:tc>
        <w:tc>
          <w:tcPr>
            <w:tcW w:w="2554" w:type="dxa"/>
            <w:tcBorders>
              <w:top w:val="single" w:sz="4" w:space="0" w:color="auto"/>
              <w:left w:val="single" w:sz="4" w:space="0" w:color="auto"/>
              <w:bottom w:val="single" w:sz="4" w:space="0" w:color="auto"/>
              <w:right w:val="single" w:sz="4" w:space="0" w:color="auto"/>
            </w:tcBorders>
          </w:tcPr>
          <w:p w:rsidR="00A1539B" w:rsidRPr="00345860" w:rsidRDefault="00A1539B" w:rsidP="007A0820">
            <w:pPr>
              <w:pStyle w:val="Tekstpodstawowywcity"/>
              <w:rPr>
                <w:rFonts w:ascii="Times New Roman" w:hAnsi="Times New Roman" w:cs="Times New Roman"/>
              </w:rPr>
            </w:pPr>
            <w:r w:rsidRPr="00345860">
              <w:rPr>
                <w:rFonts w:ascii="Times New Roman" w:hAnsi="Times New Roman" w:cs="Times New Roman"/>
              </w:rPr>
              <w:t>Druk oferty</w:t>
            </w:r>
          </w:p>
        </w:tc>
        <w:tc>
          <w:tcPr>
            <w:tcW w:w="2050" w:type="dxa"/>
            <w:tcBorders>
              <w:top w:val="single" w:sz="4" w:space="0" w:color="auto"/>
              <w:left w:val="single" w:sz="4" w:space="0" w:color="auto"/>
              <w:bottom w:val="single" w:sz="4" w:space="0" w:color="auto"/>
              <w:right w:val="single" w:sz="4" w:space="0" w:color="auto"/>
            </w:tcBorders>
          </w:tcPr>
          <w:p w:rsidR="00A1539B" w:rsidRPr="00345860" w:rsidRDefault="00A1539B" w:rsidP="00A1539B">
            <w:pPr>
              <w:pStyle w:val="Tekstpodstawowywcity"/>
              <w:rPr>
                <w:rFonts w:ascii="Times New Roman" w:hAnsi="Times New Roman" w:cs="Times New Roman"/>
              </w:rPr>
            </w:pPr>
            <w:r w:rsidRPr="00345860">
              <w:rPr>
                <w:rFonts w:ascii="Times New Roman" w:hAnsi="Times New Roman" w:cs="Times New Roman"/>
              </w:rPr>
              <w:t xml:space="preserve">           20%</w:t>
            </w:r>
          </w:p>
        </w:tc>
      </w:tr>
    </w:tbl>
    <w:p w:rsidR="00A1539B" w:rsidRPr="00345860" w:rsidRDefault="00A1539B" w:rsidP="00A1539B">
      <w:pPr>
        <w:ind w:right="-6"/>
        <w:jc w:val="both"/>
        <w:rPr>
          <w:rFonts w:ascii="Times New Roman" w:hAnsi="Times New Roman" w:cs="Times New Roman"/>
        </w:rPr>
      </w:pPr>
    </w:p>
    <w:p w:rsidR="00A1539B" w:rsidRPr="00345860" w:rsidRDefault="00A1539B" w:rsidP="00A1539B">
      <w:pPr>
        <w:ind w:right="-6"/>
        <w:jc w:val="both"/>
        <w:rPr>
          <w:rFonts w:ascii="Times New Roman" w:hAnsi="Times New Roman" w:cs="Times New Roman"/>
        </w:rPr>
      </w:pPr>
      <w:r w:rsidRPr="00345860">
        <w:rPr>
          <w:rFonts w:ascii="Times New Roman" w:hAnsi="Times New Roman" w:cs="Times New Roman"/>
        </w:rPr>
        <w:t>Ocena oferty będzie dokonywana wg niżej podanych zasad:</w:t>
      </w:r>
    </w:p>
    <w:p w:rsidR="00A1539B" w:rsidRPr="00345860" w:rsidRDefault="00A1539B" w:rsidP="00A1539B">
      <w:pPr>
        <w:numPr>
          <w:ilvl w:val="0"/>
          <w:numId w:val="3"/>
        </w:numPr>
        <w:tabs>
          <w:tab w:val="clear" w:pos="960"/>
        </w:tabs>
        <w:spacing w:after="0" w:line="240" w:lineRule="auto"/>
        <w:ind w:left="284" w:right="-6" w:hanging="284"/>
        <w:rPr>
          <w:rFonts w:ascii="Times New Roman" w:hAnsi="Times New Roman" w:cs="Times New Roman"/>
          <w:b/>
        </w:rPr>
      </w:pPr>
      <w:r w:rsidRPr="00345860">
        <w:rPr>
          <w:rFonts w:ascii="Times New Roman" w:hAnsi="Times New Roman" w:cs="Times New Roman"/>
          <w:b/>
        </w:rPr>
        <w:t>Kryterium „cena oferty brutto” (C):</w:t>
      </w:r>
    </w:p>
    <w:p w:rsidR="00A1539B" w:rsidRPr="00345860" w:rsidRDefault="009F31EE" w:rsidP="00A1539B">
      <w:pPr>
        <w:spacing w:after="0" w:line="240" w:lineRule="auto"/>
        <w:ind w:left="284" w:right="-6"/>
        <w:rPr>
          <w:rFonts w:ascii="Times New Roman" w:hAnsi="Times New Roman" w:cs="Times New Roman"/>
        </w:rPr>
      </w:pPr>
      <w:r w:rsidRPr="00345860">
        <w:rPr>
          <w:rFonts w:ascii="Times New Roman" w:hAnsi="Times New Roman" w:cs="Times New Roman"/>
        </w:rPr>
        <w:t>Kwota wynagrodzenia brutto za realizację całości usług objętych opisem przedmiotu zamówienia w maksymalnym ich wymiarze czasowym tj. cena brutto za przeprowadzenie usług szkoleniowych + lunch dla 264 osób.</w:t>
      </w:r>
    </w:p>
    <w:p w:rsidR="00D0154C" w:rsidRPr="00345860" w:rsidRDefault="00D0154C" w:rsidP="00A1539B">
      <w:pPr>
        <w:ind w:left="284" w:right="-6"/>
        <w:rPr>
          <w:rFonts w:ascii="Times New Roman" w:hAnsi="Times New Roman" w:cs="Times New Roman"/>
        </w:rPr>
      </w:pPr>
    </w:p>
    <w:p w:rsidR="00A1539B" w:rsidRPr="00345860" w:rsidRDefault="00A1539B" w:rsidP="00A1539B">
      <w:pPr>
        <w:ind w:left="284" w:right="-6"/>
        <w:rPr>
          <w:rFonts w:ascii="Times New Roman" w:hAnsi="Times New Roman" w:cs="Times New Roman"/>
        </w:rPr>
      </w:pPr>
      <w:r w:rsidRPr="00345860">
        <w:rPr>
          <w:rFonts w:ascii="Times New Roman" w:hAnsi="Times New Roman" w:cs="Times New Roman"/>
        </w:rPr>
        <w:t xml:space="preserve">        P</w:t>
      </w:r>
      <w:r w:rsidRPr="00345860">
        <w:rPr>
          <w:rFonts w:ascii="Times New Roman" w:hAnsi="Times New Roman" w:cs="Times New Roman"/>
          <w:vertAlign w:val="subscript"/>
        </w:rPr>
        <w:t>c</w:t>
      </w:r>
      <w:r w:rsidRPr="00345860">
        <w:rPr>
          <w:rFonts w:ascii="Times New Roman" w:hAnsi="Times New Roman" w:cs="Times New Roman"/>
        </w:rPr>
        <w:t xml:space="preserve"> – liczba punktów do uzyskania w kryterium cena</w:t>
      </w:r>
    </w:p>
    <w:p w:rsidR="00A1539B" w:rsidRPr="00345860" w:rsidRDefault="00A1539B" w:rsidP="00A1539B">
      <w:pPr>
        <w:ind w:left="720" w:right="-6"/>
        <w:jc w:val="both"/>
        <w:rPr>
          <w:rFonts w:ascii="Times New Roman" w:hAnsi="Times New Roman" w:cs="Times New Roman"/>
        </w:rPr>
      </w:pPr>
      <w:r w:rsidRPr="00345860">
        <w:rPr>
          <w:rFonts w:ascii="Times New Roman" w:hAnsi="Times New Roman" w:cs="Times New Roman"/>
        </w:rPr>
        <w:t>C</w:t>
      </w:r>
      <w:r w:rsidRPr="00345860">
        <w:rPr>
          <w:rFonts w:ascii="Times New Roman" w:hAnsi="Times New Roman" w:cs="Times New Roman"/>
          <w:vertAlign w:val="subscript"/>
        </w:rPr>
        <w:t>min</w:t>
      </w:r>
      <w:r w:rsidRPr="00345860">
        <w:rPr>
          <w:rFonts w:ascii="Times New Roman" w:hAnsi="Times New Roman" w:cs="Times New Roman"/>
        </w:rPr>
        <w:t xml:space="preserve"> – najniższa cena spośród ważnych ofert </w:t>
      </w:r>
    </w:p>
    <w:p w:rsidR="00A1539B" w:rsidRPr="00345860" w:rsidRDefault="00A1539B" w:rsidP="00A1539B">
      <w:pPr>
        <w:ind w:left="720" w:right="-6"/>
        <w:jc w:val="both"/>
        <w:rPr>
          <w:rFonts w:ascii="Times New Roman" w:hAnsi="Times New Roman" w:cs="Times New Roman"/>
        </w:rPr>
      </w:pPr>
      <w:r w:rsidRPr="00345860">
        <w:rPr>
          <w:rFonts w:ascii="Times New Roman" w:hAnsi="Times New Roman" w:cs="Times New Roman"/>
        </w:rPr>
        <w:t>C</w:t>
      </w:r>
      <w:r w:rsidRPr="00345860">
        <w:rPr>
          <w:rFonts w:ascii="Times New Roman" w:hAnsi="Times New Roman" w:cs="Times New Roman"/>
          <w:vertAlign w:val="subscript"/>
        </w:rPr>
        <w:t>i</w:t>
      </w:r>
      <w:r w:rsidRPr="00345860">
        <w:rPr>
          <w:rFonts w:ascii="Times New Roman" w:hAnsi="Times New Roman" w:cs="Times New Roman"/>
        </w:rPr>
        <w:t xml:space="preserve"> – cena poszczególnych ofert </w:t>
      </w:r>
    </w:p>
    <w:p w:rsidR="00A1539B" w:rsidRPr="00345860" w:rsidRDefault="00A1539B" w:rsidP="00A1539B">
      <w:pPr>
        <w:ind w:right="-6"/>
        <w:jc w:val="center"/>
        <w:rPr>
          <w:rFonts w:ascii="Times New Roman" w:hAnsi="Times New Roman" w:cs="Times New Roman"/>
        </w:rPr>
      </w:pPr>
      <w:r w:rsidRPr="00345860">
        <w:rPr>
          <w:rFonts w:ascii="Times New Roman" w:hAnsi="Times New Roman" w:cs="Times New Roman"/>
        </w:rPr>
        <w:t>P</w:t>
      </w:r>
      <w:r w:rsidRPr="00345860">
        <w:rPr>
          <w:rFonts w:ascii="Times New Roman" w:hAnsi="Times New Roman" w:cs="Times New Roman"/>
          <w:vertAlign w:val="subscript"/>
        </w:rPr>
        <w:t>c</w:t>
      </w:r>
      <w:r w:rsidRPr="00345860">
        <w:rPr>
          <w:rFonts w:ascii="Times New Roman" w:hAnsi="Times New Roman" w:cs="Times New Roman"/>
        </w:rPr>
        <w:t xml:space="preserve">  =  (C</w:t>
      </w:r>
      <w:r w:rsidRPr="00345860">
        <w:rPr>
          <w:rFonts w:ascii="Times New Roman" w:hAnsi="Times New Roman" w:cs="Times New Roman"/>
          <w:vertAlign w:val="subscript"/>
        </w:rPr>
        <w:t>min</w:t>
      </w:r>
      <w:r w:rsidRPr="00345860">
        <w:rPr>
          <w:rFonts w:ascii="Times New Roman" w:hAnsi="Times New Roman" w:cs="Times New Roman"/>
        </w:rPr>
        <w:t>/C</w:t>
      </w:r>
      <w:r w:rsidRPr="00345860">
        <w:rPr>
          <w:rFonts w:ascii="Times New Roman" w:hAnsi="Times New Roman" w:cs="Times New Roman"/>
          <w:vertAlign w:val="subscript"/>
        </w:rPr>
        <w:t>i</w:t>
      </w:r>
      <w:r w:rsidRPr="00345860">
        <w:rPr>
          <w:rFonts w:ascii="Times New Roman" w:hAnsi="Times New Roman" w:cs="Times New Roman"/>
        </w:rPr>
        <w:t>) x   100 x 60%</w:t>
      </w:r>
    </w:p>
    <w:p w:rsidR="00A1539B" w:rsidRPr="00345860" w:rsidRDefault="00A1539B" w:rsidP="00A1539B">
      <w:pPr>
        <w:pStyle w:val="Akapitzlist"/>
        <w:numPr>
          <w:ilvl w:val="0"/>
          <w:numId w:val="3"/>
        </w:numPr>
        <w:tabs>
          <w:tab w:val="clear" w:pos="960"/>
          <w:tab w:val="num" w:pos="284"/>
        </w:tabs>
        <w:spacing w:after="120" w:line="240" w:lineRule="auto"/>
        <w:ind w:hanging="960"/>
        <w:jc w:val="both"/>
        <w:rPr>
          <w:rFonts w:ascii="Times New Roman" w:hAnsi="Times New Roman" w:cs="Times New Roman"/>
          <w:b/>
        </w:rPr>
      </w:pPr>
      <w:r w:rsidRPr="00345860">
        <w:rPr>
          <w:rFonts w:ascii="Times New Roman" w:hAnsi="Times New Roman" w:cs="Times New Roman"/>
          <w:b/>
        </w:rPr>
        <w:t xml:space="preserve">Kryterium „Doświadczenie osób </w:t>
      </w:r>
      <w:r w:rsidR="0019260F">
        <w:rPr>
          <w:rFonts w:ascii="Times New Roman" w:hAnsi="Times New Roman" w:cs="Times New Roman"/>
          <w:b/>
        </w:rPr>
        <w:t>dedykowanych do prowadzenia szkoleń</w:t>
      </w:r>
      <w:r w:rsidRPr="00345860">
        <w:rPr>
          <w:rFonts w:ascii="Times New Roman" w:hAnsi="Times New Roman" w:cs="Times New Roman"/>
          <w:b/>
        </w:rPr>
        <w:t>” (D)</w:t>
      </w:r>
    </w:p>
    <w:p w:rsidR="00A1539B" w:rsidRPr="00345860" w:rsidRDefault="00A1539B" w:rsidP="00A1539B">
      <w:pPr>
        <w:pStyle w:val="Akapitzlist"/>
        <w:numPr>
          <w:ilvl w:val="0"/>
          <w:numId w:val="36"/>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Wykonawca za kryterium „</w:t>
      </w:r>
      <w:r w:rsidR="009F31EE" w:rsidRPr="00345860">
        <w:rPr>
          <w:rFonts w:ascii="Times New Roman" w:hAnsi="Times New Roman" w:cs="Times New Roman"/>
        </w:rPr>
        <w:t xml:space="preserve">Doświadczenie </w:t>
      </w:r>
      <w:r w:rsidRPr="00345860">
        <w:rPr>
          <w:rFonts w:ascii="Times New Roman" w:hAnsi="Times New Roman" w:cs="Times New Roman"/>
        </w:rPr>
        <w:t xml:space="preserve">osób </w:t>
      </w:r>
      <w:r w:rsidR="0019260F">
        <w:rPr>
          <w:rFonts w:ascii="Times New Roman" w:hAnsi="Times New Roman" w:cs="Times New Roman"/>
        </w:rPr>
        <w:t>dedykowanych do prowadzenia szkoleń”</w:t>
      </w:r>
      <w:r w:rsidRPr="00345860">
        <w:rPr>
          <w:rFonts w:ascii="Times New Roman" w:hAnsi="Times New Roman" w:cs="Times New Roman"/>
        </w:rPr>
        <w:t xml:space="preserve"> (D) otrzyma maksymalnie </w:t>
      </w:r>
      <w:r w:rsidR="009F31EE" w:rsidRPr="00345860">
        <w:rPr>
          <w:rFonts w:ascii="Times New Roman" w:hAnsi="Times New Roman" w:cs="Times New Roman"/>
        </w:rPr>
        <w:t>2</w:t>
      </w:r>
      <w:r w:rsidRPr="00345860">
        <w:rPr>
          <w:rFonts w:ascii="Times New Roman" w:hAnsi="Times New Roman" w:cs="Times New Roman"/>
        </w:rPr>
        <w:t>0 punktów.</w:t>
      </w:r>
    </w:p>
    <w:p w:rsidR="00A1539B" w:rsidRPr="00345860" w:rsidRDefault="00A1539B" w:rsidP="00A1539B">
      <w:pPr>
        <w:pStyle w:val="Akapitzlist"/>
        <w:numPr>
          <w:ilvl w:val="0"/>
          <w:numId w:val="36"/>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Kryterium będzie oceniane na podstawie Formularza oferty, w którym Wykonawca poda dane w zakresie niezbędnym do oceny oferty na podstawie ustalonych kryteriów oceny ofert.</w:t>
      </w:r>
    </w:p>
    <w:p w:rsidR="00A1539B" w:rsidRPr="00345860" w:rsidRDefault="00A1539B" w:rsidP="00A1539B">
      <w:pPr>
        <w:pStyle w:val="Akapitzlist"/>
        <w:numPr>
          <w:ilvl w:val="0"/>
          <w:numId w:val="36"/>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 xml:space="preserve">Zamawiający wskazał minimalne warunki udziału w postępowaniu w zakresie dysponowania osobami o odpowiednich kwalifikacjach, uprawnieniach i doświadczeniu zawodowym; za uprawnienia i doświadczenie zawodowe wskazane jako warunek udziału w postępowaniu punkty nie będą przyznawane. </w:t>
      </w:r>
    </w:p>
    <w:p w:rsidR="00A1539B" w:rsidRPr="00345860" w:rsidRDefault="00A1539B" w:rsidP="00A1539B">
      <w:pPr>
        <w:pStyle w:val="Akapitzlist"/>
        <w:numPr>
          <w:ilvl w:val="0"/>
          <w:numId w:val="36"/>
        </w:numPr>
        <w:spacing w:after="120" w:line="240" w:lineRule="auto"/>
        <w:ind w:hanging="357"/>
        <w:contextualSpacing w:val="0"/>
        <w:jc w:val="both"/>
        <w:rPr>
          <w:rFonts w:ascii="Times New Roman" w:hAnsi="Times New Roman" w:cs="Times New Roman"/>
        </w:rPr>
      </w:pPr>
      <w:r w:rsidRPr="00345860">
        <w:rPr>
          <w:rFonts w:ascii="Times New Roman" w:hAnsi="Times New Roman" w:cs="Times New Roman"/>
        </w:rPr>
        <w:t>Punktacja w zakresie kwalifikacji zawodowych</w:t>
      </w:r>
      <w:r w:rsidRPr="00345860">
        <w:rPr>
          <w:rFonts w:ascii="Times New Roman" w:hAnsi="Times New Roman" w:cs="Times New Roman"/>
          <w:color w:val="FF0000"/>
        </w:rPr>
        <w:t xml:space="preserve"> </w:t>
      </w:r>
      <w:r w:rsidRPr="00345860">
        <w:rPr>
          <w:rFonts w:ascii="Times New Roman" w:hAnsi="Times New Roman" w:cs="Times New Roman"/>
        </w:rPr>
        <w:t>przyznawana będzie za spełnienie wszystkich niżej wymienionych wymagań ponad</w:t>
      </w:r>
      <w:r w:rsidR="00D060B6" w:rsidRPr="00345860">
        <w:rPr>
          <w:rFonts w:ascii="Times New Roman" w:hAnsi="Times New Roman" w:cs="Times New Roman"/>
        </w:rPr>
        <w:t xml:space="preserve"> warunki udziału w postępowaniu.</w:t>
      </w:r>
    </w:p>
    <w:p w:rsidR="00D060B6" w:rsidRPr="00345860" w:rsidRDefault="00D060B6" w:rsidP="00D060B6">
      <w:pPr>
        <w:pStyle w:val="Akapitzlist"/>
        <w:numPr>
          <w:ilvl w:val="0"/>
          <w:numId w:val="36"/>
        </w:numPr>
        <w:spacing w:after="120" w:line="240" w:lineRule="auto"/>
        <w:contextualSpacing w:val="0"/>
        <w:jc w:val="both"/>
        <w:rPr>
          <w:rFonts w:ascii="Times New Roman" w:hAnsi="Times New Roman" w:cs="Times New Roman"/>
        </w:rPr>
      </w:pPr>
      <w:r w:rsidRPr="00345860">
        <w:rPr>
          <w:rFonts w:ascii="Times New Roman" w:hAnsi="Times New Roman" w:cs="Times New Roman"/>
        </w:rPr>
        <w:t>Wskazywana przez Wykonawców liczba przeprowadzonych szkoleń musi dotyczyć osób wskazanych w wykazie osób (Załącznik nr 5 SWZ).</w:t>
      </w:r>
      <w:r w:rsidRPr="00345860">
        <w:rPr>
          <w:rFonts w:ascii="Times New Roman" w:hAnsi="Times New Roman" w:cs="Times New Roman"/>
          <w:color w:val="FF0000"/>
        </w:rPr>
        <w:t xml:space="preserve"> </w:t>
      </w:r>
      <w:r w:rsidRPr="00345860">
        <w:rPr>
          <w:rFonts w:ascii="Times New Roman" w:hAnsi="Times New Roman" w:cs="Times New Roman"/>
        </w:rPr>
        <w:t>Jeżeli osoba dedykowana do prowadzenia szkoleń będzie posiadała większe doświadczenie niż minimalnie wymagane, Wykonawca otrzyma dodatkowe punkty zgodnie z poniżej określonymi zasadami:</w:t>
      </w:r>
    </w:p>
    <w:p w:rsidR="009F31EE" w:rsidRPr="00345860" w:rsidRDefault="00D060B6" w:rsidP="009F31E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 xml:space="preserve">  </w:t>
      </w:r>
      <w:r w:rsidR="009F31EE" w:rsidRPr="00345860">
        <w:rPr>
          <w:rFonts w:ascii="Times New Roman" w:hAnsi="Times New Roman" w:cs="Times New Roman"/>
          <w:b/>
          <w:bCs/>
        </w:rPr>
        <w:t xml:space="preserve">Jeżeli Wykonawca wykaże, że przed upływem terminu składania ofert zrealizował: </w:t>
      </w:r>
    </w:p>
    <w:p w:rsidR="009F31EE" w:rsidRPr="00345860" w:rsidRDefault="009F31EE" w:rsidP="009F31E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 xml:space="preserve">- </w:t>
      </w:r>
      <w:r w:rsidR="00220CF2" w:rsidRPr="00345860">
        <w:rPr>
          <w:rFonts w:ascii="Times New Roman" w:hAnsi="Times New Roman" w:cs="Times New Roman"/>
          <w:b/>
          <w:bCs/>
        </w:rPr>
        <w:t>1</w:t>
      </w:r>
      <w:r w:rsidR="0019260F">
        <w:rPr>
          <w:rFonts w:ascii="Times New Roman" w:hAnsi="Times New Roman" w:cs="Times New Roman"/>
          <w:b/>
          <w:bCs/>
        </w:rPr>
        <w:t>0</w:t>
      </w:r>
      <w:r w:rsidRPr="00345860">
        <w:rPr>
          <w:rFonts w:ascii="Times New Roman" w:hAnsi="Times New Roman" w:cs="Times New Roman"/>
          <w:b/>
          <w:bCs/>
        </w:rPr>
        <w:t>1-</w:t>
      </w:r>
      <w:r w:rsidR="0019260F">
        <w:rPr>
          <w:rFonts w:ascii="Times New Roman" w:hAnsi="Times New Roman" w:cs="Times New Roman"/>
          <w:b/>
          <w:bCs/>
        </w:rPr>
        <w:t>150</w:t>
      </w:r>
      <w:r w:rsidRPr="00345860">
        <w:rPr>
          <w:rFonts w:ascii="Times New Roman" w:hAnsi="Times New Roman" w:cs="Times New Roman"/>
          <w:b/>
          <w:bCs/>
        </w:rPr>
        <w:t xml:space="preserve">h szkoleń/kursów/zajęć </w:t>
      </w:r>
      <w:r w:rsidRPr="00345860">
        <w:rPr>
          <w:rFonts w:ascii="Times New Roman" w:hAnsi="Times New Roman" w:cs="Times New Roman"/>
          <w:bCs/>
        </w:rPr>
        <w:t>o tematyce wsparcia osób z niepełnosprawnością, otrzyma</w:t>
      </w:r>
      <w:r w:rsidRPr="00345860">
        <w:rPr>
          <w:rFonts w:ascii="Times New Roman" w:hAnsi="Times New Roman" w:cs="Times New Roman"/>
          <w:b/>
          <w:bCs/>
        </w:rPr>
        <w:t xml:space="preserve"> 10 pkt; </w:t>
      </w:r>
    </w:p>
    <w:p w:rsidR="009F31EE" w:rsidRPr="00345860" w:rsidRDefault="009F31EE" w:rsidP="009F31E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 xml:space="preserve">- </w:t>
      </w:r>
      <w:r w:rsidR="0019260F">
        <w:rPr>
          <w:rFonts w:ascii="Times New Roman" w:hAnsi="Times New Roman" w:cs="Times New Roman"/>
          <w:b/>
          <w:bCs/>
        </w:rPr>
        <w:t>151</w:t>
      </w:r>
      <w:r w:rsidRPr="00345860">
        <w:rPr>
          <w:rFonts w:ascii="Times New Roman" w:hAnsi="Times New Roman" w:cs="Times New Roman"/>
          <w:b/>
          <w:bCs/>
        </w:rPr>
        <w:t>-</w:t>
      </w:r>
      <w:r w:rsidR="00220CF2" w:rsidRPr="00345860">
        <w:rPr>
          <w:rFonts w:ascii="Times New Roman" w:hAnsi="Times New Roman" w:cs="Times New Roman"/>
          <w:b/>
          <w:bCs/>
        </w:rPr>
        <w:t>2</w:t>
      </w:r>
      <w:r w:rsidR="0019260F">
        <w:rPr>
          <w:rFonts w:ascii="Times New Roman" w:hAnsi="Times New Roman" w:cs="Times New Roman"/>
          <w:b/>
          <w:bCs/>
        </w:rPr>
        <w:t>0</w:t>
      </w:r>
      <w:r w:rsidRPr="00345860">
        <w:rPr>
          <w:rFonts w:ascii="Times New Roman" w:hAnsi="Times New Roman" w:cs="Times New Roman"/>
          <w:b/>
          <w:bCs/>
        </w:rPr>
        <w:t xml:space="preserve">0h szkoleń/kursów/zajęć </w:t>
      </w:r>
      <w:r w:rsidRPr="00345860">
        <w:rPr>
          <w:rFonts w:ascii="Times New Roman" w:hAnsi="Times New Roman" w:cs="Times New Roman"/>
          <w:bCs/>
        </w:rPr>
        <w:t>o tematyce wsparcia osób z niepełnosprawnością, otrzyma</w:t>
      </w:r>
      <w:r w:rsidRPr="00345860">
        <w:rPr>
          <w:rFonts w:ascii="Times New Roman" w:hAnsi="Times New Roman" w:cs="Times New Roman"/>
          <w:b/>
          <w:bCs/>
        </w:rPr>
        <w:t xml:space="preserve"> 15 pkt; </w:t>
      </w:r>
    </w:p>
    <w:p w:rsidR="009F31EE" w:rsidRPr="00345860" w:rsidRDefault="009F31EE" w:rsidP="009F31EE">
      <w:pPr>
        <w:autoSpaceDE w:val="0"/>
        <w:autoSpaceDN w:val="0"/>
        <w:adjustRightInd w:val="0"/>
        <w:spacing w:after="24" w:line="240" w:lineRule="auto"/>
        <w:jc w:val="both"/>
        <w:rPr>
          <w:rFonts w:ascii="Times New Roman" w:hAnsi="Times New Roman" w:cs="Times New Roman"/>
          <w:b/>
          <w:bCs/>
        </w:rPr>
      </w:pPr>
      <w:r w:rsidRPr="00345860">
        <w:rPr>
          <w:rFonts w:ascii="Times New Roman" w:hAnsi="Times New Roman" w:cs="Times New Roman"/>
          <w:b/>
          <w:bCs/>
        </w:rPr>
        <w:t xml:space="preserve">- </w:t>
      </w:r>
      <w:r w:rsidR="00220CF2" w:rsidRPr="00345860">
        <w:rPr>
          <w:rFonts w:ascii="Times New Roman" w:hAnsi="Times New Roman" w:cs="Times New Roman"/>
          <w:b/>
          <w:bCs/>
        </w:rPr>
        <w:t>2</w:t>
      </w:r>
      <w:r w:rsidR="0019260F">
        <w:rPr>
          <w:rFonts w:ascii="Times New Roman" w:hAnsi="Times New Roman" w:cs="Times New Roman"/>
          <w:b/>
          <w:bCs/>
        </w:rPr>
        <w:t>0</w:t>
      </w:r>
      <w:r w:rsidRPr="00345860">
        <w:rPr>
          <w:rFonts w:ascii="Times New Roman" w:hAnsi="Times New Roman" w:cs="Times New Roman"/>
          <w:b/>
          <w:bCs/>
        </w:rPr>
        <w:t>1-</w:t>
      </w:r>
      <w:r w:rsidR="0019260F">
        <w:rPr>
          <w:rFonts w:ascii="Times New Roman" w:hAnsi="Times New Roman" w:cs="Times New Roman"/>
          <w:b/>
          <w:bCs/>
        </w:rPr>
        <w:t>251</w:t>
      </w:r>
      <w:r w:rsidRPr="00345860">
        <w:rPr>
          <w:rFonts w:ascii="Times New Roman" w:hAnsi="Times New Roman" w:cs="Times New Roman"/>
          <w:b/>
          <w:bCs/>
        </w:rPr>
        <w:t xml:space="preserve">h szkoleń/kursów/zajęć </w:t>
      </w:r>
      <w:r w:rsidRPr="00345860">
        <w:rPr>
          <w:rFonts w:ascii="Times New Roman" w:hAnsi="Times New Roman" w:cs="Times New Roman"/>
          <w:bCs/>
        </w:rPr>
        <w:t>o tematyce wsparcia osób z niepełnosprawnością, otrzyma</w:t>
      </w:r>
      <w:r w:rsidRPr="00345860">
        <w:rPr>
          <w:rFonts w:ascii="Times New Roman" w:hAnsi="Times New Roman" w:cs="Times New Roman"/>
          <w:b/>
          <w:bCs/>
        </w:rPr>
        <w:t xml:space="preserve"> 20 pkt, </w:t>
      </w:r>
    </w:p>
    <w:p w:rsidR="00A1539B" w:rsidRPr="00345860" w:rsidRDefault="00A1539B" w:rsidP="003D5D9E">
      <w:pPr>
        <w:autoSpaceDE w:val="0"/>
        <w:autoSpaceDN w:val="0"/>
        <w:adjustRightInd w:val="0"/>
        <w:spacing w:after="24" w:line="240" w:lineRule="auto"/>
        <w:jc w:val="both"/>
        <w:rPr>
          <w:rFonts w:ascii="Times New Roman" w:hAnsi="Times New Roman" w:cs="Times New Roman"/>
        </w:rPr>
      </w:pPr>
    </w:p>
    <w:p w:rsidR="00626826" w:rsidRPr="00345860" w:rsidRDefault="00D060B6" w:rsidP="00626826">
      <w:pPr>
        <w:ind w:right="-6"/>
        <w:jc w:val="both"/>
        <w:rPr>
          <w:rFonts w:ascii="Times New Roman" w:hAnsi="Times New Roman" w:cs="Times New Roman"/>
        </w:rPr>
      </w:pPr>
      <w:r w:rsidRPr="00345860">
        <w:rPr>
          <w:rFonts w:ascii="Times New Roman" w:hAnsi="Times New Roman" w:cs="Times New Roman"/>
          <w:b/>
        </w:rPr>
        <w:lastRenderedPageBreak/>
        <w:t>3</w:t>
      </w:r>
      <w:r w:rsidR="00626826" w:rsidRPr="00345860">
        <w:rPr>
          <w:rFonts w:ascii="Times New Roman" w:hAnsi="Times New Roman" w:cs="Times New Roman"/>
          <w:b/>
        </w:rPr>
        <w:t>. KRYTERIUM BEZKOSZTOWEGO ODWOŁYWANIA SZKOLENIA NA DZIEŃ PRZED SZKOLENIEM„O”</w:t>
      </w:r>
      <w:r w:rsidR="00626826" w:rsidRPr="00345860">
        <w:rPr>
          <w:rFonts w:ascii="Times New Roman" w:hAnsi="Times New Roman" w:cs="Times New Roman"/>
        </w:rPr>
        <w:t xml:space="preserve"> 20 PKT</w:t>
      </w:r>
    </w:p>
    <w:p w:rsidR="00626826" w:rsidRPr="00345860" w:rsidRDefault="00626826" w:rsidP="00626826">
      <w:pPr>
        <w:ind w:right="-6"/>
        <w:jc w:val="both"/>
        <w:rPr>
          <w:rFonts w:ascii="Times New Roman" w:hAnsi="Times New Roman" w:cs="Times New Roman"/>
        </w:rPr>
      </w:pPr>
      <w:r w:rsidRPr="00345860">
        <w:rPr>
          <w:rFonts w:ascii="Times New Roman" w:hAnsi="Times New Roman" w:cs="Times New Roman"/>
        </w:rPr>
        <w:t xml:space="preserve">Wykonawca otrzyma 20 pkt za deklarację bezkosztowego odwoływania przez Zamawiającego zaplanowanego terminu szkolenia na dzień przed uzgodnioną z Zamawiającym datą realizacji szkolenia. </w:t>
      </w:r>
    </w:p>
    <w:p w:rsidR="0037135E" w:rsidRPr="00345860" w:rsidRDefault="0037135E" w:rsidP="00D060B6">
      <w:pPr>
        <w:pStyle w:val="Tekstpodstawowywcity2"/>
        <w:numPr>
          <w:ilvl w:val="0"/>
          <w:numId w:val="37"/>
        </w:numPr>
        <w:tabs>
          <w:tab w:val="clear" w:pos="960"/>
          <w:tab w:val="num" w:pos="284"/>
          <w:tab w:val="left" w:pos="4820"/>
          <w:tab w:val="left" w:pos="9214"/>
          <w:tab w:val="left" w:pos="10348"/>
        </w:tabs>
        <w:spacing w:after="0" w:line="240" w:lineRule="auto"/>
        <w:ind w:left="284" w:hanging="284"/>
        <w:rPr>
          <w:rFonts w:ascii="Times New Roman" w:hAnsi="Times New Roman" w:cs="Times New Roman"/>
          <w:color w:val="000000" w:themeColor="text1"/>
        </w:rPr>
      </w:pPr>
      <w:r w:rsidRPr="00345860">
        <w:rPr>
          <w:rFonts w:ascii="Times New Roman" w:hAnsi="Times New Roman" w:cs="Times New Roman"/>
          <w:color w:val="000000" w:themeColor="text1"/>
        </w:rPr>
        <w:t xml:space="preserve">Łączną liczbę punktów (P), uzyskaną przez ofertę wg powyższych kryteriów, oblicza się wg wzoru: </w:t>
      </w:r>
    </w:p>
    <w:p w:rsidR="0037135E" w:rsidRPr="00345860" w:rsidRDefault="0037135E" w:rsidP="0037135E">
      <w:pPr>
        <w:spacing w:after="0" w:line="240" w:lineRule="auto"/>
        <w:ind w:left="540"/>
        <w:jc w:val="center"/>
        <w:rPr>
          <w:rFonts w:ascii="Times New Roman" w:hAnsi="Times New Roman" w:cs="Times New Roman"/>
          <w:b/>
          <w:vertAlign w:val="subscript"/>
        </w:rPr>
      </w:pPr>
      <w:r w:rsidRPr="00345860">
        <w:rPr>
          <w:rFonts w:ascii="Times New Roman" w:hAnsi="Times New Roman" w:cs="Times New Roman"/>
          <w:b/>
        </w:rPr>
        <w:t xml:space="preserve">P = C + </w:t>
      </w:r>
      <w:r w:rsidR="00626826" w:rsidRPr="00345860">
        <w:rPr>
          <w:rFonts w:ascii="Times New Roman" w:hAnsi="Times New Roman" w:cs="Times New Roman"/>
          <w:b/>
        </w:rPr>
        <w:t>D + O</w:t>
      </w:r>
    </w:p>
    <w:p w:rsidR="0037135E" w:rsidRPr="00345860" w:rsidRDefault="0037135E" w:rsidP="0037135E">
      <w:pPr>
        <w:spacing w:after="0" w:line="240" w:lineRule="auto"/>
        <w:ind w:left="540"/>
        <w:jc w:val="center"/>
        <w:rPr>
          <w:rFonts w:ascii="Times New Roman" w:hAnsi="Times New Roman" w:cs="Times New Roman"/>
          <w:color w:val="000000" w:themeColor="text1"/>
          <w:vertAlign w:val="subscript"/>
        </w:rPr>
      </w:pPr>
    </w:p>
    <w:p w:rsidR="0037135E" w:rsidRPr="00345860" w:rsidRDefault="0037135E" w:rsidP="00D060B6">
      <w:pPr>
        <w:pStyle w:val="Tekstpodstawowywcity2"/>
        <w:numPr>
          <w:ilvl w:val="0"/>
          <w:numId w:val="37"/>
        </w:numPr>
        <w:tabs>
          <w:tab w:val="left" w:pos="4820"/>
          <w:tab w:val="left" w:pos="9214"/>
          <w:tab w:val="left" w:pos="10348"/>
        </w:tabs>
        <w:spacing w:line="240" w:lineRule="auto"/>
        <w:ind w:left="357" w:hanging="357"/>
        <w:rPr>
          <w:rFonts w:ascii="Times New Roman" w:hAnsi="Times New Roman" w:cs="Times New Roman"/>
          <w:color w:val="000000" w:themeColor="text1"/>
        </w:rPr>
      </w:pPr>
      <w:r w:rsidRPr="00345860">
        <w:rPr>
          <w:rFonts w:ascii="Times New Roman" w:hAnsi="Times New Roman" w:cs="Times New Roman"/>
          <w:color w:val="000000" w:themeColor="text1"/>
        </w:rPr>
        <w:t xml:space="preserve">Za najkorzystniejszą ofertę zostanie uznana ta, która </w:t>
      </w:r>
      <w:r w:rsidR="00626826" w:rsidRPr="00345860">
        <w:rPr>
          <w:rFonts w:ascii="Times New Roman" w:hAnsi="Times New Roman" w:cs="Times New Roman"/>
          <w:color w:val="000000" w:themeColor="text1"/>
        </w:rPr>
        <w:t xml:space="preserve">uzyska najwyższą liczbę punktów. </w:t>
      </w:r>
    </w:p>
    <w:p w:rsidR="0092642A" w:rsidRPr="00345860" w:rsidRDefault="0037135E" w:rsidP="00D060B6">
      <w:pPr>
        <w:pStyle w:val="Tekstpodstawowywcity2"/>
        <w:numPr>
          <w:ilvl w:val="0"/>
          <w:numId w:val="37"/>
        </w:numPr>
        <w:tabs>
          <w:tab w:val="left" w:pos="4820"/>
          <w:tab w:val="left" w:pos="9214"/>
          <w:tab w:val="left" w:pos="10348"/>
        </w:tabs>
        <w:autoSpaceDE w:val="0"/>
        <w:autoSpaceDN w:val="0"/>
        <w:adjustRightInd w:val="0"/>
        <w:spacing w:after="0" w:line="240" w:lineRule="auto"/>
        <w:ind w:left="360"/>
        <w:jc w:val="both"/>
        <w:rPr>
          <w:rFonts w:ascii="Times New Roman" w:hAnsi="Times New Roman" w:cs="Times New Roman"/>
          <w:color w:val="000000"/>
        </w:rPr>
      </w:pPr>
      <w:r w:rsidRPr="00345860">
        <w:rPr>
          <w:rFonts w:ascii="Times New Roman" w:hAnsi="Times New Roman" w:cs="Times New Roman"/>
          <w:color w:val="000000" w:themeColor="text1"/>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rsidR="0092642A" w:rsidRPr="00345860" w:rsidRDefault="0092642A" w:rsidP="0092642A">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b/>
          <w:bCs/>
          <w:color w:val="000000"/>
        </w:rPr>
        <w:t>XV</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dotyczące zabezpieczenia należytego wykonania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Zamawiający nie wymaga zabezpieczenia należytego wykonania umowy. </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b/>
          <w:bCs/>
          <w:color w:val="000000"/>
        </w:rPr>
      </w:pPr>
      <w:r w:rsidRPr="00345860">
        <w:rPr>
          <w:rFonts w:ascii="Times New Roman" w:hAnsi="Times New Roman" w:cs="Times New Roman"/>
          <w:b/>
          <w:bCs/>
          <w:color w:val="000000"/>
        </w:rPr>
        <w:t>XVI</w:t>
      </w:r>
      <w:r w:rsidR="0046313C" w:rsidRPr="00345860">
        <w:rPr>
          <w:rFonts w:ascii="Times New Roman" w:hAnsi="Times New Roman" w:cs="Times New Roman"/>
          <w:b/>
          <w:bCs/>
          <w:color w:val="000000"/>
        </w:rPr>
        <w:t>I</w:t>
      </w:r>
      <w:r w:rsidRPr="00345860">
        <w:rPr>
          <w:rFonts w:ascii="Times New Roman" w:hAnsi="Times New Roman" w:cs="Times New Roman"/>
          <w:b/>
          <w:bCs/>
          <w:color w:val="000000"/>
        </w:rPr>
        <w:t>. Informacje o formalnościach, jakie muszą zostać dopełnione po wyborze oferty w celu zawarcia umowy w sprawie zamówienia publicznego</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t>1. Jeżeli zostanie wybrana oferta Wykonawców wspólnie ubiegających się o udzi</w:t>
      </w:r>
      <w:r w:rsidR="004D7AA7">
        <w:rPr>
          <w:rFonts w:ascii="Times New Roman" w:hAnsi="Times New Roman" w:cs="Times New Roman"/>
          <w:color w:val="000000"/>
        </w:rPr>
        <w:t xml:space="preserve">elenie zamówienia, Zamawiający </w:t>
      </w:r>
      <w:r w:rsidRPr="00345860">
        <w:rPr>
          <w:rFonts w:ascii="Times New Roman" w:hAnsi="Times New Roman" w:cs="Times New Roman"/>
          <w:color w:val="000000"/>
        </w:rPr>
        <w:t>może żądać przed zawarciem umowy w sprawie zamówienia publicznego kopii umowy r</w:t>
      </w:r>
      <w:r w:rsidR="004D7AA7">
        <w:rPr>
          <w:rFonts w:ascii="Times New Roman" w:hAnsi="Times New Roman" w:cs="Times New Roman"/>
          <w:color w:val="000000"/>
        </w:rPr>
        <w:t xml:space="preserve">egulującej współpracę </w:t>
      </w:r>
      <w:r w:rsidRPr="00345860">
        <w:rPr>
          <w:rFonts w:ascii="Times New Roman" w:hAnsi="Times New Roman" w:cs="Times New Roman"/>
          <w:color w:val="000000"/>
        </w:rPr>
        <w:t>tych Wykonawców.</w:t>
      </w:r>
    </w:p>
    <w:p w:rsidR="00BA3CD0" w:rsidRPr="00345860" w:rsidRDefault="00BA3CD0" w:rsidP="00BA3CD0">
      <w:pPr>
        <w:autoSpaceDE w:val="0"/>
        <w:autoSpaceDN w:val="0"/>
        <w:adjustRightInd w:val="0"/>
        <w:spacing w:after="26" w:line="240" w:lineRule="auto"/>
        <w:jc w:val="both"/>
        <w:rPr>
          <w:rFonts w:ascii="Times New Roman" w:hAnsi="Times New Roman" w:cs="Times New Roman"/>
          <w:color w:val="000000"/>
        </w:rPr>
      </w:pPr>
      <w:r w:rsidRPr="00345860">
        <w:rPr>
          <w:rFonts w:ascii="Times New Roman" w:hAnsi="Times New Roman" w:cs="Times New Roman"/>
          <w:color w:val="000000"/>
        </w:rPr>
        <w:t>2. Zamawiający powiadomi wybranego Wykonawcę o terminie podpisa</w:t>
      </w:r>
      <w:r w:rsidR="004D7AA7">
        <w:rPr>
          <w:rFonts w:ascii="Times New Roman" w:hAnsi="Times New Roman" w:cs="Times New Roman"/>
          <w:color w:val="000000"/>
        </w:rPr>
        <w:t xml:space="preserve">nia umowy w sprawie zamówienia </w:t>
      </w:r>
      <w:r w:rsidRPr="00345860">
        <w:rPr>
          <w:rFonts w:ascii="Times New Roman" w:hAnsi="Times New Roman" w:cs="Times New Roman"/>
          <w:color w:val="000000"/>
        </w:rPr>
        <w:t>publicznego.</w:t>
      </w:r>
    </w:p>
    <w:p w:rsidR="00BA3CD0" w:rsidRPr="00345860" w:rsidRDefault="00BA3CD0" w:rsidP="00BA3CD0">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3. W przypadku gdy Wykonawca, którego oferta została wybrana jako najkorzystniejsza, uchyla się od zawarcia umowy w sprawie zamówienia publicznego lub nie wnosi wymaganego zabez</w:t>
      </w:r>
      <w:r w:rsidR="004D7AA7">
        <w:rPr>
          <w:rFonts w:ascii="Times New Roman" w:hAnsi="Times New Roman" w:cs="Times New Roman"/>
          <w:color w:val="000000"/>
        </w:rPr>
        <w:t xml:space="preserve">pieczenia należytego wykonania </w:t>
      </w:r>
      <w:r w:rsidRPr="00345860">
        <w:rPr>
          <w:rFonts w:ascii="Times New Roman" w:hAnsi="Times New Roman" w:cs="Times New Roman"/>
          <w:color w:val="000000"/>
        </w:rPr>
        <w:t>umowy, zamawiający może dokonać ponownego badania i oceny ofe</w:t>
      </w:r>
      <w:r w:rsidR="004D7AA7">
        <w:rPr>
          <w:rFonts w:ascii="Times New Roman" w:hAnsi="Times New Roman" w:cs="Times New Roman"/>
          <w:color w:val="000000"/>
        </w:rPr>
        <w:t xml:space="preserve">rt spośród ofert pozostałych w </w:t>
      </w:r>
      <w:r w:rsidRPr="00345860">
        <w:rPr>
          <w:rFonts w:ascii="Times New Roman" w:hAnsi="Times New Roman" w:cs="Times New Roman"/>
          <w:color w:val="000000"/>
        </w:rPr>
        <w:t>postępowaniu Wykonawców oraz wybrać najkorzystniejszą ofertę albo unieważnić postępowanie.</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4. Przed podpisaniem umowy wybrany Wykonawca przekaże Zamawiającemu informacje niezbędne do wpisania do treści umowy (np. imiona i nazwiska upoważnionych osób, które będą reprezentować Wykonawcę przy podpisaniu umowy).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XVII</w:t>
      </w:r>
      <w:r w:rsidR="0046313C" w:rsidRPr="00345860">
        <w:rPr>
          <w:rFonts w:ascii="Times New Roman" w:hAnsi="Times New Roman" w:cs="Times New Roman"/>
          <w:b/>
          <w:bCs/>
        </w:rPr>
        <w:t>I</w:t>
      </w:r>
      <w:r w:rsidRPr="00345860">
        <w:rPr>
          <w:rFonts w:ascii="Times New Roman" w:hAnsi="Times New Roman" w:cs="Times New Roman"/>
          <w:b/>
          <w:bCs/>
        </w:rPr>
        <w:t>. Pouczenie o środkach ochrony prawnej przysługujących Wykonawcy</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46313C" w:rsidP="00BA3CD0">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b/>
          <w:bCs/>
        </w:rPr>
        <w:t>XIX</w:t>
      </w:r>
      <w:r w:rsidR="00BA3CD0" w:rsidRPr="00345860">
        <w:rPr>
          <w:rFonts w:ascii="Times New Roman" w:hAnsi="Times New Roman" w:cs="Times New Roman"/>
          <w:b/>
          <w:bCs/>
        </w:rPr>
        <w:t xml:space="preserve"> Klauzula informacyjna dotycząca przetwarzania danych osobowych</w:t>
      </w:r>
    </w:p>
    <w:p w:rsidR="00BA3CD0" w:rsidRPr="00345860" w:rsidRDefault="00BA3CD0" w:rsidP="00BA3CD0">
      <w:pPr>
        <w:autoSpaceDE w:val="0"/>
        <w:autoSpaceDN w:val="0"/>
        <w:adjustRightInd w:val="0"/>
        <w:spacing w:after="0" w:line="240" w:lineRule="auto"/>
        <w:jc w:val="both"/>
        <w:rPr>
          <w:rFonts w:ascii="Times New Roman" w:hAnsi="Times New Roman" w:cs="Times New Roman"/>
        </w:rPr>
      </w:pPr>
    </w:p>
    <w:p w:rsidR="00BA3CD0" w:rsidRPr="00345860" w:rsidRDefault="00BA3CD0" w:rsidP="00BA3CD0">
      <w:pPr>
        <w:spacing w:after="0" w:line="240" w:lineRule="auto"/>
        <w:jc w:val="both"/>
        <w:rPr>
          <w:rFonts w:ascii="Times New Roman" w:hAnsi="Times New Roman" w:cs="Times New Roman"/>
        </w:rPr>
      </w:pPr>
      <w:r w:rsidRPr="00345860">
        <w:rPr>
          <w:rFonts w:ascii="Times New Roman" w:hAnsi="Times New Roman" w:cs="Times New Roman"/>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lastRenderedPageBreak/>
        <w:t>Administratorem  danych osobowych jest:  Uniwersytet Technologiczno- Humanistyczny im. Kazimierza Pułaskiego w Radomiu ul. Malczewskiego 29, 26-600 Radom;</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Inspektorem ochrony danych osobowych w Uniwersytecie Technologiczno-Humanistycznym w Radomiu jest Pan Michał Czyżewicz, kontakt: iodo@uthrad.pl, telefon 48 361-70-24;</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przetwarzane będą na podstawie art. 6 ust. 1 lit. c RODO w celu związanym z postępowaniem o udzielenie niniejszego zamówienia publicznego prowadzonego w trybie </w:t>
      </w:r>
      <w:r w:rsidR="005A5094" w:rsidRPr="00345860">
        <w:rPr>
          <w:rFonts w:ascii="Times New Roman" w:hAnsi="Times New Roman" w:cs="Times New Roman"/>
        </w:rPr>
        <w:t>podstawowym bez negocjacji</w:t>
      </w:r>
      <w:r w:rsidRPr="00345860">
        <w:rPr>
          <w:rFonts w:ascii="Times New Roman" w:hAnsi="Times New Roman" w:cs="Times New Roman"/>
        </w:rPr>
        <w:t>;</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Odbiorcami danych osobowych będą osoby lub podmioty, którym udostępniona zostanie dokumentacja postępowania w oparciu o art. </w:t>
      </w:r>
      <w:r w:rsidR="005804FA" w:rsidRPr="00345860">
        <w:rPr>
          <w:rFonts w:ascii="Times New Roman" w:hAnsi="Times New Roman" w:cs="Times New Roman"/>
        </w:rPr>
        <w:t>7</w:t>
      </w:r>
      <w:r w:rsidR="003930DF" w:rsidRPr="00345860">
        <w:rPr>
          <w:rFonts w:ascii="Times New Roman" w:hAnsi="Times New Roman" w:cs="Times New Roman"/>
        </w:rPr>
        <w:t>4</w:t>
      </w:r>
      <w:r w:rsidR="00D060B6" w:rsidRPr="00345860">
        <w:rPr>
          <w:rFonts w:ascii="Times New Roman" w:hAnsi="Times New Roman" w:cs="Times New Roman"/>
        </w:rPr>
        <w:t xml:space="preserve"> </w:t>
      </w:r>
      <w:r w:rsidRPr="00345860">
        <w:rPr>
          <w:rFonts w:ascii="Times New Roman" w:hAnsi="Times New Roman" w:cs="Times New Roman"/>
        </w:rPr>
        <w:t xml:space="preserve">ustawy z dnia </w:t>
      </w:r>
      <w:r w:rsidR="005804FA" w:rsidRPr="00345860">
        <w:rPr>
          <w:rFonts w:ascii="Times New Roman" w:hAnsi="Times New Roman" w:cs="Times New Roman"/>
        </w:rPr>
        <w:t xml:space="preserve">11 września </w:t>
      </w:r>
      <w:r w:rsidRPr="00345860">
        <w:rPr>
          <w:rFonts w:ascii="Times New Roman" w:hAnsi="Times New Roman" w:cs="Times New Roman"/>
        </w:rPr>
        <w:t>20</w:t>
      </w:r>
      <w:r w:rsidR="005A5094" w:rsidRPr="00345860">
        <w:rPr>
          <w:rFonts w:ascii="Times New Roman" w:hAnsi="Times New Roman" w:cs="Times New Roman"/>
        </w:rPr>
        <w:t>19</w:t>
      </w:r>
      <w:r w:rsidRPr="00345860">
        <w:rPr>
          <w:rFonts w:ascii="Times New Roman" w:hAnsi="Times New Roman" w:cs="Times New Roman"/>
        </w:rPr>
        <w:t xml:space="preserve"> r.</w:t>
      </w:r>
      <w:r w:rsidR="005804FA" w:rsidRPr="00345860">
        <w:rPr>
          <w:rFonts w:ascii="Times New Roman" w:hAnsi="Times New Roman" w:cs="Times New Roman"/>
        </w:rPr>
        <w:t>(Dz. U. z 20</w:t>
      </w:r>
      <w:r w:rsidR="002D572B" w:rsidRPr="00345860">
        <w:rPr>
          <w:rFonts w:ascii="Times New Roman" w:hAnsi="Times New Roman" w:cs="Times New Roman"/>
        </w:rPr>
        <w:t>21</w:t>
      </w:r>
      <w:r w:rsidR="005804FA" w:rsidRPr="00345860">
        <w:rPr>
          <w:rFonts w:ascii="Times New Roman" w:hAnsi="Times New Roman" w:cs="Times New Roman"/>
        </w:rPr>
        <w:t xml:space="preserve">r. poz. </w:t>
      </w:r>
      <w:r w:rsidR="002D572B" w:rsidRPr="00345860">
        <w:rPr>
          <w:rFonts w:ascii="Times New Roman" w:hAnsi="Times New Roman" w:cs="Times New Roman"/>
        </w:rPr>
        <w:t>1129</w:t>
      </w:r>
      <w:r w:rsidR="005804FA" w:rsidRPr="00345860">
        <w:rPr>
          <w:rFonts w:ascii="Times New Roman" w:hAnsi="Times New Roman" w:cs="Times New Roman"/>
        </w:rPr>
        <w:t>),</w:t>
      </w:r>
      <w:r w:rsidRPr="00345860">
        <w:rPr>
          <w:rFonts w:ascii="Times New Roman" w:hAnsi="Times New Roman" w:cs="Times New Roman"/>
        </w:rPr>
        <w:t xml:space="preserve"> dalej „ustawa Pzp”;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Dane osobowe będą przechowywane, zgodnie z art. </w:t>
      </w:r>
      <w:r w:rsidR="005804FA" w:rsidRPr="00345860">
        <w:rPr>
          <w:rFonts w:ascii="Times New Roman" w:hAnsi="Times New Roman" w:cs="Times New Roman"/>
        </w:rPr>
        <w:t>78</w:t>
      </w:r>
      <w:r w:rsidRPr="00345860">
        <w:rPr>
          <w:rFonts w:ascii="Times New Roman" w:hAnsi="Times New Roman" w:cs="Times New Roman"/>
        </w:rPr>
        <w:t xml:space="preserve"> ust. 1 ustawy Pzp, przez okres 4 lat od dnia zakończenia postępowania o udzielenie zamówienia, a jeżeli czas trwania umowy przekracza 4 lata, okres przechowywania obejmuje cały czas trwania umowy;</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 xml:space="preserve">Obowiązek podania przez Wykonawcę danych osobowych bezpośrednio Wykonawcy  dotyczących jest wymogiem ustawowym określonym w przepisach ustawy Pzp, związanym z udziałem w postępowaniu o udzielenie zamówienia publicznego; konsekwencje niepodania określonych danych wynikają z ustawy Pzp;  </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 odniesieniu do podanych  danych osobowych decyzje nie będą podejmowane w sposób zautomatyzowany, stosowanie do art. 22 RODO;</w:t>
      </w:r>
    </w:p>
    <w:p w:rsidR="00BA3CD0" w:rsidRPr="00345860" w:rsidRDefault="00BA3CD0" w:rsidP="00272EBF">
      <w:pPr>
        <w:numPr>
          <w:ilvl w:val="0"/>
          <w:numId w:val="5"/>
        </w:numPr>
        <w:spacing w:after="0" w:line="240" w:lineRule="auto"/>
        <w:ind w:left="0"/>
        <w:jc w:val="both"/>
        <w:rPr>
          <w:rFonts w:ascii="Times New Roman" w:hAnsi="Times New Roman" w:cs="Times New Roman"/>
        </w:rPr>
      </w:pPr>
      <w:r w:rsidRPr="00345860">
        <w:rPr>
          <w:rFonts w:ascii="Times New Roman" w:hAnsi="Times New Roman" w:cs="Times New Roman"/>
        </w:rPr>
        <w:t>Wykonawca posiada:</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15 RODO prawo dostępu do danych osobowych jego dotyczących;</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16 RODO prawo do sprostowania danych osobowych</w:t>
      </w:r>
      <w:r w:rsidRPr="00345860">
        <w:rPr>
          <w:rStyle w:val="Odwoanieprzypisudolnego"/>
          <w:rFonts w:ascii="Times New Roman" w:hAnsi="Times New Roman" w:cs="Times New Roman"/>
        </w:rPr>
        <w:footnoteReference w:customMarkFollows="1" w:id="1"/>
        <w:t>*</w:t>
      </w:r>
      <w:r w:rsidRPr="00345860">
        <w:rPr>
          <w:rFonts w:ascii="Times New Roman" w:hAnsi="Times New Roman" w:cs="Times New Roman"/>
        </w:rPr>
        <w:t>;</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na podstawie art. 18 RODO prawo żądania od administratora ograniczenia przetwarzania danych osobowych z zastrzeżeniem przypadków, o których mowa w art. 18 ust. 2 RODO</w:t>
      </w:r>
      <w:r w:rsidRPr="00345860">
        <w:rPr>
          <w:rStyle w:val="Odwoanieprzypisudolnego"/>
          <w:rFonts w:ascii="Times New Roman" w:hAnsi="Times New Roman" w:cs="Times New Roman"/>
        </w:rPr>
        <w:footnoteReference w:customMarkFollows="1" w:id="2"/>
        <w:t>**</w:t>
      </w:r>
      <w:r w:rsidRPr="00345860">
        <w:rPr>
          <w:rFonts w:ascii="Times New Roman" w:hAnsi="Times New Roman" w:cs="Times New Roman"/>
        </w:rPr>
        <w:t xml:space="preserve">;  </w:t>
      </w:r>
    </w:p>
    <w:p w:rsidR="00BA3CD0" w:rsidRPr="00345860" w:rsidRDefault="00BA3CD0" w:rsidP="00272EBF">
      <w:pPr>
        <w:numPr>
          <w:ilvl w:val="0"/>
          <w:numId w:val="6"/>
        </w:numPr>
        <w:spacing w:after="0" w:line="240" w:lineRule="auto"/>
        <w:ind w:left="0"/>
        <w:jc w:val="both"/>
        <w:rPr>
          <w:rFonts w:ascii="Times New Roman" w:hAnsi="Times New Roman" w:cs="Times New Roman"/>
        </w:rPr>
      </w:pPr>
      <w:r w:rsidRPr="00345860">
        <w:rPr>
          <w:rFonts w:ascii="Times New Roman" w:hAnsi="Times New Roman" w:cs="Times New Roman"/>
        </w:rPr>
        <w:t>prawo do wniesienia skargi do Prezesa Urzędu Ochrony Danych Osobowych, gdy uzna Wykonawca, że przetwarzanie danych osobowych jego dotyczących narusza przepisy RODO;</w:t>
      </w:r>
    </w:p>
    <w:p w:rsidR="00BA3CD0" w:rsidRPr="00345860" w:rsidRDefault="00BA3CD0" w:rsidP="00272EBF">
      <w:pPr>
        <w:pStyle w:val="Akapitzlist"/>
        <w:numPr>
          <w:ilvl w:val="0"/>
          <w:numId w:val="8"/>
        </w:numPr>
        <w:spacing w:after="0" w:line="240" w:lineRule="auto"/>
        <w:ind w:left="0" w:hanging="426"/>
        <w:jc w:val="both"/>
        <w:rPr>
          <w:rFonts w:ascii="Times New Roman" w:hAnsi="Times New Roman" w:cs="Times New Roman"/>
        </w:rPr>
      </w:pPr>
      <w:r w:rsidRPr="00345860">
        <w:rPr>
          <w:rFonts w:ascii="Times New Roman" w:hAnsi="Times New Roman" w:cs="Times New Roman"/>
        </w:rPr>
        <w:t>nie przysługuje Wykonawcy:</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w związku z art. 17 ust. 3 lit. b, d lub e RODO prawo do usunięcia danych osobowych;</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prawo do przenoszenia danych osobowych, o którym mowa w art. 20 RODO;</w:t>
      </w:r>
    </w:p>
    <w:p w:rsidR="00BA3CD0" w:rsidRPr="00345860" w:rsidRDefault="00BA3CD0" w:rsidP="00272EBF">
      <w:pPr>
        <w:pStyle w:val="Akapitzlist"/>
        <w:numPr>
          <w:ilvl w:val="0"/>
          <w:numId w:val="7"/>
        </w:numPr>
        <w:spacing w:after="0" w:line="240" w:lineRule="auto"/>
        <w:ind w:left="0" w:hanging="426"/>
        <w:jc w:val="both"/>
        <w:rPr>
          <w:rFonts w:ascii="Times New Roman" w:hAnsi="Times New Roman" w:cs="Times New Roman"/>
        </w:rPr>
      </w:pPr>
      <w:r w:rsidRPr="00345860">
        <w:rPr>
          <w:rFonts w:ascii="Times New Roman" w:hAnsi="Times New Roman" w:cs="Times New Roman"/>
        </w:rPr>
        <w:t>na podstawie art. 21 RODO prawo sprzeciwu, wobec przetwarzania danych osobowych, gdyż podstawą prawną przetwarzania  danych osobowych Wykonawcy  jest art. 6 ust. 1 lit. c RODO.</w:t>
      </w:r>
    </w:p>
    <w:p w:rsidR="00100664" w:rsidRPr="00345860" w:rsidRDefault="00100664" w:rsidP="00100664">
      <w:pPr>
        <w:spacing w:after="0" w:line="240" w:lineRule="auto"/>
        <w:jc w:val="both"/>
        <w:rPr>
          <w:rFonts w:ascii="Times New Roman" w:hAnsi="Times New Roman" w:cs="Times New Roman"/>
        </w:rPr>
      </w:pPr>
    </w:p>
    <w:p w:rsidR="00100664" w:rsidRPr="00345860" w:rsidRDefault="00100664" w:rsidP="00100664">
      <w:pPr>
        <w:autoSpaceDE w:val="0"/>
        <w:autoSpaceDN w:val="0"/>
        <w:adjustRightInd w:val="0"/>
        <w:spacing w:after="0" w:line="240" w:lineRule="auto"/>
        <w:rPr>
          <w:rFonts w:ascii="Times New Roman" w:hAnsi="Times New Roman" w:cs="Times New Roman"/>
          <w:color w:val="000000"/>
        </w:rPr>
      </w:pPr>
    </w:p>
    <w:p w:rsidR="00100664" w:rsidRPr="00345860" w:rsidRDefault="0046313C" w:rsidP="00100664">
      <w:pPr>
        <w:autoSpaceDE w:val="0"/>
        <w:autoSpaceDN w:val="0"/>
        <w:adjustRightInd w:val="0"/>
        <w:spacing w:after="0" w:line="240" w:lineRule="auto"/>
        <w:rPr>
          <w:rFonts w:ascii="Times New Roman" w:hAnsi="Times New Roman" w:cs="Times New Roman"/>
          <w:b/>
          <w:color w:val="FF0000"/>
        </w:rPr>
      </w:pPr>
      <w:r w:rsidRPr="00345860">
        <w:rPr>
          <w:rFonts w:ascii="Times New Roman" w:hAnsi="Times New Roman" w:cs="Times New Roman"/>
          <w:b/>
          <w:bCs/>
          <w:color w:val="000000"/>
        </w:rPr>
        <w:t>X</w:t>
      </w:r>
      <w:r w:rsidR="00100664" w:rsidRPr="00345860">
        <w:rPr>
          <w:rFonts w:ascii="Times New Roman" w:hAnsi="Times New Roman" w:cs="Times New Roman"/>
          <w:b/>
          <w:bCs/>
          <w:color w:val="000000"/>
        </w:rPr>
        <w:t xml:space="preserve">X. </w:t>
      </w:r>
      <w:r w:rsidR="00E61BF7" w:rsidRPr="00345860">
        <w:rPr>
          <w:rFonts w:ascii="Times New Roman" w:hAnsi="Times New Roman" w:cs="Times New Roman"/>
          <w:b/>
        </w:rPr>
        <w:t>Projektowane postanowienia umowy w sprawie zamówienia, które zostaną wprowadzone do treści tej umowy</w:t>
      </w:r>
      <w:r w:rsidR="00D0154C" w:rsidRPr="00345860">
        <w:rPr>
          <w:rFonts w:ascii="Times New Roman" w:hAnsi="Times New Roman" w:cs="Times New Roman"/>
          <w:b/>
        </w:rPr>
        <w:t xml:space="preserve"> </w:t>
      </w:r>
      <w:r w:rsidR="009267CB" w:rsidRPr="00345860">
        <w:rPr>
          <w:rFonts w:ascii="Times New Roman" w:hAnsi="Times New Roman" w:cs="Times New Roman"/>
          <w:b/>
          <w:color w:val="FF0000"/>
        </w:rPr>
        <w:t xml:space="preserve">– </w:t>
      </w:r>
      <w:r w:rsidR="009267CB" w:rsidRPr="00345860">
        <w:rPr>
          <w:rFonts w:ascii="Times New Roman" w:hAnsi="Times New Roman" w:cs="Times New Roman"/>
          <w:b/>
        </w:rPr>
        <w:t>Zawarto w załączniku nr</w:t>
      </w:r>
      <w:r w:rsidR="0012557E" w:rsidRPr="00345860">
        <w:rPr>
          <w:rFonts w:ascii="Times New Roman" w:hAnsi="Times New Roman" w:cs="Times New Roman"/>
          <w:b/>
        </w:rPr>
        <w:t xml:space="preserve"> </w:t>
      </w:r>
      <w:r w:rsidR="00D0154C" w:rsidRPr="00345860">
        <w:rPr>
          <w:rFonts w:ascii="Times New Roman" w:hAnsi="Times New Roman" w:cs="Times New Roman"/>
          <w:b/>
        </w:rPr>
        <w:t>4</w:t>
      </w:r>
      <w:r w:rsidR="0012557E" w:rsidRPr="00345860">
        <w:rPr>
          <w:rFonts w:ascii="Times New Roman" w:hAnsi="Times New Roman" w:cs="Times New Roman"/>
          <w:b/>
        </w:rPr>
        <w:t xml:space="preserve"> </w:t>
      </w:r>
      <w:r w:rsidR="009267CB" w:rsidRPr="00345860">
        <w:rPr>
          <w:rFonts w:ascii="Times New Roman" w:hAnsi="Times New Roman" w:cs="Times New Roman"/>
          <w:b/>
        </w:rPr>
        <w:t>do SWZ</w:t>
      </w:r>
    </w:p>
    <w:p w:rsidR="009267CB" w:rsidRPr="00345860" w:rsidRDefault="009267CB" w:rsidP="00100664">
      <w:pPr>
        <w:autoSpaceDE w:val="0"/>
        <w:autoSpaceDN w:val="0"/>
        <w:adjustRightInd w:val="0"/>
        <w:spacing w:after="0" w:line="240" w:lineRule="auto"/>
        <w:rPr>
          <w:rFonts w:ascii="Times New Roman" w:hAnsi="Times New Roman" w:cs="Times New Roman"/>
          <w:b/>
        </w:rPr>
      </w:pPr>
    </w:p>
    <w:p w:rsidR="009267CB" w:rsidRPr="00345860" w:rsidRDefault="009267CB" w:rsidP="00100664">
      <w:pPr>
        <w:autoSpaceDE w:val="0"/>
        <w:autoSpaceDN w:val="0"/>
        <w:adjustRightInd w:val="0"/>
        <w:spacing w:after="0" w:line="240" w:lineRule="auto"/>
        <w:rPr>
          <w:rFonts w:ascii="Times New Roman" w:hAnsi="Times New Roman" w:cs="Times New Roman"/>
          <w:color w:val="000000"/>
        </w:rPr>
      </w:pPr>
      <w:r w:rsidRPr="00345860">
        <w:rPr>
          <w:rFonts w:ascii="Times New Roman" w:hAnsi="Times New Roman" w:cs="Times New Roman"/>
          <w:b/>
        </w:rPr>
        <w:t>XXI. Informacje dodatkowe</w:t>
      </w:r>
    </w:p>
    <w:p w:rsidR="00100664" w:rsidRPr="00345860" w:rsidRDefault="00100664" w:rsidP="00100664">
      <w:pPr>
        <w:spacing w:after="0" w:line="240" w:lineRule="auto"/>
        <w:jc w:val="both"/>
        <w:rPr>
          <w:rFonts w:ascii="Times New Roman" w:hAnsi="Times New Roman" w:cs="Times New Roman"/>
        </w:rPr>
      </w:pPr>
    </w:p>
    <w:p w:rsidR="0017783A" w:rsidRPr="00345860" w:rsidRDefault="009267CB" w:rsidP="0017783A">
      <w:pPr>
        <w:autoSpaceDE w:val="0"/>
        <w:autoSpaceDN w:val="0"/>
        <w:adjustRightInd w:val="0"/>
        <w:spacing w:after="0" w:line="240" w:lineRule="auto"/>
        <w:jc w:val="both"/>
        <w:rPr>
          <w:rFonts w:ascii="Times New Roman" w:hAnsi="Times New Roman" w:cs="Times New Roman"/>
          <w:b/>
          <w:color w:val="5B9BD5" w:themeColor="accent1"/>
        </w:rPr>
      </w:pPr>
      <w:r w:rsidRPr="00345860">
        <w:rPr>
          <w:rFonts w:ascii="Times New Roman" w:hAnsi="Times New Roman" w:cs="Times New Roman"/>
          <w:color w:val="000000"/>
        </w:rPr>
        <w:t xml:space="preserve">1. </w:t>
      </w:r>
      <w:r w:rsidR="003B62A6" w:rsidRPr="00345860">
        <w:rPr>
          <w:rFonts w:ascii="Times New Roman" w:hAnsi="Times New Roman" w:cs="Times New Roman"/>
          <w:color w:val="000000"/>
        </w:rPr>
        <w:t xml:space="preserve">Na podstawie art. 95 ust. 1 przy realizacji niniejszego zamówienia </w:t>
      </w:r>
      <w:r w:rsidR="0017783A" w:rsidRPr="00345860">
        <w:rPr>
          <w:rFonts w:ascii="Times New Roman" w:hAnsi="Times New Roman" w:cs="Times New Roman"/>
        </w:rPr>
        <w:t xml:space="preserve">Zamawiający wymaga </w:t>
      </w:r>
      <w:r w:rsidR="003B62A6" w:rsidRPr="00345860">
        <w:rPr>
          <w:rFonts w:ascii="Times New Roman" w:hAnsi="Times New Roman" w:cs="Times New Roman"/>
        </w:rPr>
        <w:t>zatrudnienia przez W</w:t>
      </w:r>
      <w:r w:rsidR="0017783A" w:rsidRPr="00345860">
        <w:rPr>
          <w:rFonts w:ascii="Times New Roman" w:hAnsi="Times New Roman" w:cs="Times New Roman"/>
        </w:rPr>
        <w:t>ykonawc</w:t>
      </w:r>
      <w:r w:rsidR="003B62A6" w:rsidRPr="00345860">
        <w:rPr>
          <w:rFonts w:ascii="Times New Roman" w:hAnsi="Times New Roman" w:cs="Times New Roman"/>
        </w:rPr>
        <w:t>ę lub P</w:t>
      </w:r>
      <w:r w:rsidR="0017783A" w:rsidRPr="00345860">
        <w:rPr>
          <w:rFonts w:ascii="Times New Roman" w:hAnsi="Times New Roman" w:cs="Times New Roman"/>
        </w:rPr>
        <w:t>odwykonawc</w:t>
      </w:r>
      <w:r w:rsidR="003B62A6" w:rsidRPr="00345860">
        <w:rPr>
          <w:rFonts w:ascii="Times New Roman" w:hAnsi="Times New Roman" w:cs="Times New Roman"/>
        </w:rPr>
        <w:t>ę</w:t>
      </w:r>
      <w:r w:rsidR="0017783A" w:rsidRPr="00345860">
        <w:rPr>
          <w:rFonts w:ascii="Times New Roman" w:hAnsi="Times New Roman" w:cs="Times New Roman"/>
        </w:rPr>
        <w:t xml:space="preserve">, </w:t>
      </w:r>
      <w:r w:rsidR="003B62A6" w:rsidRPr="00345860">
        <w:rPr>
          <w:rFonts w:ascii="Times New Roman" w:hAnsi="Times New Roman" w:cs="Times New Roman"/>
        </w:rPr>
        <w:t xml:space="preserve"> na podstawie umowy o pracę w rozumieniu przepisów ustawy z dnia 26 czerwca 1974 r. – Kodeks pracy (t. j. Dz. U. z 2020 r., poz. 1320 ze zm.). 1 osoby wykonującej pracę związaną z organizacją i przygotowywaniem szkoleń. Osoba ta będzie odpowiedzialna za</w:t>
      </w:r>
      <w:r w:rsidR="003B62A6" w:rsidRPr="00345860">
        <w:rPr>
          <w:rFonts w:ascii="Times New Roman" w:hAnsi="Times New Roman" w:cs="Times New Roman"/>
          <w:b/>
          <w:color w:val="5B9BD5" w:themeColor="accent1"/>
        </w:rPr>
        <w:t xml:space="preserve"> </w:t>
      </w:r>
      <w:r w:rsidR="003B62A6" w:rsidRPr="00345860">
        <w:rPr>
          <w:rFonts w:ascii="Times New Roman" w:hAnsi="Times New Roman" w:cs="Times New Roman"/>
          <w:color w:val="000000"/>
        </w:rPr>
        <w:lastRenderedPageBreak/>
        <w:t>opracowanie zakresu realizacji przedmiotu zamówienia, przypisanie zadań i odpowiedzialności, zarządzanie zespołem i budżetem,  koordynację prowadzonych prac i rozliczeń finansowych oraz kontakty z Zamawiającym</w:t>
      </w:r>
      <w:r w:rsidR="00345860">
        <w:rPr>
          <w:rFonts w:ascii="Times New Roman" w:hAnsi="Times New Roman" w:cs="Times New Roman"/>
          <w:color w:val="000000"/>
        </w:rPr>
        <w:t>.</w:t>
      </w:r>
    </w:p>
    <w:p w:rsidR="0017783A" w:rsidRPr="00345860" w:rsidRDefault="0017783A" w:rsidP="0017783A">
      <w:pPr>
        <w:autoSpaceDE w:val="0"/>
        <w:autoSpaceDN w:val="0"/>
        <w:adjustRightInd w:val="0"/>
        <w:spacing w:after="0" w:line="240" w:lineRule="auto"/>
        <w:jc w:val="both"/>
        <w:rPr>
          <w:rFonts w:ascii="Times New Roman" w:hAnsi="Times New Roman" w:cs="Times New Roman"/>
          <w:b/>
          <w:color w:val="5B9BD5" w:themeColor="accent1"/>
        </w:rPr>
      </w:pPr>
    </w:p>
    <w:p w:rsidR="0017783A" w:rsidRPr="00345860" w:rsidRDefault="0017783A" w:rsidP="0017783A">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rPr>
        <w:t>2.</w:t>
      </w:r>
      <w:r w:rsidRPr="00345860">
        <w:rPr>
          <w:rFonts w:ascii="Times New Roman" w:hAnsi="Times New Roman" w:cs="Times New Roman"/>
          <w:b/>
        </w:rPr>
        <w:t xml:space="preserve"> </w:t>
      </w:r>
      <w:r w:rsidRPr="00345860">
        <w:rPr>
          <w:rFonts w:ascii="Times New Roman" w:hAnsi="Times New Roman" w:cs="Times New Roman"/>
          <w:color w:val="000000"/>
        </w:rPr>
        <w:t xml:space="preserve">Zatrudnienie tej osoby powinno spełniać wymogi w zakresie </w:t>
      </w:r>
      <w:r w:rsidRPr="00345860">
        <w:rPr>
          <w:rFonts w:ascii="Times New Roman" w:hAnsi="Times New Roman" w:cs="Times New Roman"/>
          <w:color w:val="000000"/>
          <w:u w:val="single"/>
        </w:rPr>
        <w:t xml:space="preserve">art. 22 § 1 </w:t>
      </w:r>
      <w:r w:rsidRPr="00345860">
        <w:rPr>
          <w:rFonts w:ascii="Times New Roman" w:hAnsi="Times New Roman" w:cs="Times New Roman"/>
          <w:color w:val="000000"/>
        </w:rPr>
        <w:t>Kodeksu pracy, który brzmi: „Przez nawiązanie stosunku pracy pracownik zobowiązuje się do wykonywania pracy określonego rodzaju na rzecz pracodawcy i pod jego kierownictwem oraz w miejscu i czasie wyznaczonym przez pracodawcę, a pracodawca – do zatrudniania pracownika za wynagrodzeniem”.</w:t>
      </w:r>
    </w:p>
    <w:p w:rsidR="0017783A" w:rsidRPr="00345860" w:rsidRDefault="0017783A" w:rsidP="0017783A">
      <w:pPr>
        <w:autoSpaceDE w:val="0"/>
        <w:autoSpaceDN w:val="0"/>
        <w:adjustRightInd w:val="0"/>
        <w:spacing w:after="0" w:line="240" w:lineRule="auto"/>
        <w:jc w:val="both"/>
        <w:rPr>
          <w:rFonts w:ascii="Times New Roman" w:hAnsi="Times New Roman" w:cs="Times New Roman"/>
          <w:b/>
          <w:color w:val="5B9BD5" w:themeColor="accent1"/>
        </w:rPr>
      </w:pPr>
    </w:p>
    <w:p w:rsidR="0017783A" w:rsidRPr="00345860" w:rsidRDefault="0017783A" w:rsidP="0017783A">
      <w:pPr>
        <w:autoSpaceDE w:val="0"/>
        <w:autoSpaceDN w:val="0"/>
        <w:adjustRightInd w:val="0"/>
        <w:spacing w:after="0" w:line="240" w:lineRule="auto"/>
        <w:jc w:val="both"/>
        <w:rPr>
          <w:rFonts w:ascii="Times New Roman" w:hAnsi="Times New Roman" w:cs="Times New Roman"/>
        </w:rPr>
      </w:pPr>
      <w:r w:rsidRPr="0019260F">
        <w:rPr>
          <w:rFonts w:ascii="Times New Roman" w:hAnsi="Times New Roman" w:cs="Times New Roman"/>
        </w:rPr>
        <w:t>3.</w:t>
      </w:r>
      <w:r w:rsidRPr="00345860">
        <w:rPr>
          <w:rFonts w:ascii="Times New Roman" w:hAnsi="Times New Roman" w:cs="Times New Roman"/>
          <w:b/>
        </w:rPr>
        <w:t xml:space="preserve">  </w:t>
      </w:r>
      <w:r w:rsidRPr="00345860">
        <w:rPr>
          <w:rFonts w:ascii="Times New Roman" w:hAnsi="Times New Roman" w:cs="Times New Roman"/>
        </w:rPr>
        <w:t>Sposób weryfikacji zatrudnienia t</w:t>
      </w:r>
      <w:r w:rsidR="003B62A6" w:rsidRPr="00345860">
        <w:rPr>
          <w:rFonts w:ascii="Times New Roman" w:hAnsi="Times New Roman" w:cs="Times New Roman"/>
        </w:rPr>
        <w:t xml:space="preserve">ej osoby </w:t>
      </w:r>
      <w:r w:rsidRPr="00345860">
        <w:rPr>
          <w:rFonts w:ascii="Times New Roman" w:hAnsi="Times New Roman" w:cs="Times New Roman"/>
        </w:rPr>
        <w:t>oraz uprawnienia zamawiającego w zakresie kontroli spełniania przez wykonawcę wymagań związanych z zatrudnianiem t</w:t>
      </w:r>
      <w:r w:rsidR="003B62A6" w:rsidRPr="00345860">
        <w:rPr>
          <w:rFonts w:ascii="Times New Roman" w:hAnsi="Times New Roman" w:cs="Times New Roman"/>
        </w:rPr>
        <w:t>ej</w:t>
      </w:r>
      <w:r w:rsidRPr="00345860">
        <w:rPr>
          <w:rFonts w:ascii="Times New Roman" w:hAnsi="Times New Roman" w:cs="Times New Roman"/>
        </w:rPr>
        <w:t xml:space="preserve"> os</w:t>
      </w:r>
      <w:r w:rsidR="003B62A6" w:rsidRPr="00345860">
        <w:rPr>
          <w:rFonts w:ascii="Times New Roman" w:hAnsi="Times New Roman" w:cs="Times New Roman"/>
        </w:rPr>
        <w:t>oby</w:t>
      </w:r>
      <w:r w:rsidRPr="00345860">
        <w:rPr>
          <w:rFonts w:ascii="Times New Roman" w:hAnsi="Times New Roman" w:cs="Times New Roman"/>
        </w:rPr>
        <w:t xml:space="preserve"> oraz sankcji z tytułu niespełnienia tych wymagań szczegółowo zostały określone w § </w:t>
      </w:r>
      <w:r w:rsidR="00D0154C" w:rsidRPr="00345860">
        <w:rPr>
          <w:rFonts w:ascii="Times New Roman" w:hAnsi="Times New Roman" w:cs="Times New Roman"/>
        </w:rPr>
        <w:t>7</w:t>
      </w:r>
      <w:r w:rsidRPr="00345860">
        <w:rPr>
          <w:rFonts w:ascii="Times New Roman" w:hAnsi="Times New Roman" w:cs="Times New Roman"/>
        </w:rPr>
        <w:t xml:space="preserve"> projektu umowy, stanowiącego załącznik nr </w:t>
      </w:r>
      <w:r w:rsidR="00D0154C" w:rsidRPr="00345860">
        <w:rPr>
          <w:rFonts w:ascii="Times New Roman" w:hAnsi="Times New Roman" w:cs="Times New Roman"/>
        </w:rPr>
        <w:t xml:space="preserve">4 </w:t>
      </w:r>
      <w:r w:rsidRPr="00345860">
        <w:rPr>
          <w:rFonts w:ascii="Times New Roman" w:hAnsi="Times New Roman" w:cs="Times New Roman"/>
        </w:rPr>
        <w:t xml:space="preserve">do SWZ. </w:t>
      </w:r>
    </w:p>
    <w:p w:rsidR="0017783A" w:rsidRPr="00345860" w:rsidRDefault="0017783A" w:rsidP="007D2957">
      <w:pPr>
        <w:autoSpaceDE w:val="0"/>
        <w:autoSpaceDN w:val="0"/>
        <w:adjustRightInd w:val="0"/>
        <w:spacing w:after="0" w:line="240" w:lineRule="auto"/>
        <w:jc w:val="both"/>
        <w:rPr>
          <w:rFonts w:ascii="Times New Roman" w:hAnsi="Times New Roman" w:cs="Times New Roman"/>
        </w:rPr>
      </w:pPr>
    </w:p>
    <w:p w:rsidR="007D2957" w:rsidRPr="00345860" w:rsidRDefault="00AF7DE3" w:rsidP="00AF7DE3">
      <w:pPr>
        <w:pStyle w:val="Akapitzlist"/>
        <w:autoSpaceDE w:val="0"/>
        <w:autoSpaceDN w:val="0"/>
        <w:adjustRightInd w:val="0"/>
        <w:spacing w:after="0" w:line="240" w:lineRule="auto"/>
        <w:ind w:left="0"/>
        <w:jc w:val="both"/>
        <w:rPr>
          <w:rFonts w:ascii="Times New Roman" w:hAnsi="Times New Roman" w:cs="Times New Roman"/>
          <w:color w:val="000000"/>
        </w:rPr>
      </w:pPr>
      <w:r w:rsidRPr="00345860">
        <w:rPr>
          <w:rFonts w:ascii="Times New Roman" w:hAnsi="Times New Roman" w:cs="Times New Roman"/>
          <w:color w:val="000000"/>
        </w:rPr>
        <w:t>4.</w:t>
      </w:r>
      <w:r w:rsidR="007D2957" w:rsidRPr="00345860">
        <w:rPr>
          <w:rFonts w:ascii="Times New Roman" w:hAnsi="Times New Roman" w:cs="Times New Roman"/>
          <w:color w:val="000000"/>
        </w:rPr>
        <w:t xml:space="preserve">Wykonawca </w:t>
      </w:r>
      <w:r w:rsidR="007D2957" w:rsidRPr="00345860">
        <w:rPr>
          <w:rFonts w:ascii="Times New Roman" w:hAnsi="Times New Roman" w:cs="Times New Roman"/>
          <w:b/>
          <w:color w:val="000000"/>
        </w:rPr>
        <w:t>oświadczy</w:t>
      </w:r>
      <w:r w:rsidR="007D2957" w:rsidRPr="00345860">
        <w:rPr>
          <w:rFonts w:ascii="Times New Roman" w:hAnsi="Times New Roman" w:cs="Times New Roman"/>
          <w:color w:val="000000"/>
        </w:rPr>
        <w:t xml:space="preserve"> w formularzu oferty, iż zatrudnia lub zatrudni osob</w:t>
      </w:r>
      <w:r w:rsidR="003B62A6" w:rsidRPr="00345860">
        <w:rPr>
          <w:rFonts w:ascii="Times New Roman" w:hAnsi="Times New Roman" w:cs="Times New Roman"/>
          <w:color w:val="000000"/>
        </w:rPr>
        <w:t>ę</w:t>
      </w:r>
      <w:r w:rsidR="007D2957" w:rsidRPr="00345860">
        <w:rPr>
          <w:rFonts w:ascii="Times New Roman" w:hAnsi="Times New Roman" w:cs="Times New Roman"/>
          <w:color w:val="000000"/>
        </w:rPr>
        <w:t>, o któr</w:t>
      </w:r>
      <w:r w:rsidR="003B62A6" w:rsidRPr="00345860">
        <w:rPr>
          <w:rFonts w:ascii="Times New Roman" w:hAnsi="Times New Roman" w:cs="Times New Roman"/>
          <w:color w:val="000000"/>
        </w:rPr>
        <w:t>ej</w:t>
      </w:r>
      <w:r w:rsidR="007D2957" w:rsidRPr="00345860">
        <w:rPr>
          <w:rFonts w:ascii="Times New Roman" w:hAnsi="Times New Roman" w:cs="Times New Roman"/>
          <w:color w:val="000000"/>
        </w:rPr>
        <w:t xml:space="preserve"> mowa w pkt.1</w:t>
      </w:r>
    </w:p>
    <w:p w:rsidR="00433B49"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 xml:space="preserve">5. </w:t>
      </w:r>
      <w:r w:rsidR="009267CB" w:rsidRPr="00345860">
        <w:rPr>
          <w:rFonts w:ascii="Times New Roman" w:hAnsi="Times New Roman" w:cs="Times New Roman"/>
          <w:color w:val="000000"/>
        </w:rPr>
        <w:t xml:space="preserve">Zamawiający nie stawia wymagań w zakresie zatrudnienia osób, o których mowa w art. 96 ust. 2 pkt 2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6</w:t>
      </w:r>
      <w:r w:rsidR="009267CB" w:rsidRPr="00345860">
        <w:rPr>
          <w:rFonts w:ascii="Times New Roman" w:hAnsi="Times New Roman" w:cs="Times New Roman"/>
          <w:color w:val="000000"/>
        </w:rPr>
        <w:t xml:space="preserve">. Zamawiający nie zastrzega obowiązku osobistego wykonania przez wykonawcę kluczowych zadań, jeżeli zamawiający dokonuje takiego zastrzeżenia zgodnie z art. 60 i art. 121.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7</w:t>
      </w:r>
      <w:r w:rsidR="009267CB" w:rsidRPr="00345860">
        <w:rPr>
          <w:rFonts w:ascii="Times New Roman" w:hAnsi="Times New Roman" w:cs="Times New Roman"/>
          <w:color w:val="000000"/>
        </w:rPr>
        <w:t xml:space="preserve">. Zamawiający nie przewiduje udzielania zamówień, o których mowa w art. 214 ust. 1 pkt 7 i 8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8</w:t>
      </w:r>
      <w:r w:rsidR="009267CB" w:rsidRPr="00345860">
        <w:rPr>
          <w:rFonts w:ascii="Times New Roman" w:hAnsi="Times New Roman" w:cs="Times New Roman"/>
          <w:color w:val="000000"/>
        </w:rPr>
        <w:t xml:space="preserve">. Zamawiający nie przewiduje możliwości ani nie wymaga złożenia oferty po odbyciu wizji lokalnej lub sprawdzeniu dokumentów niezbędnych do realizacji zamówienia dostępnych na miejscu u Zamawiającego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9</w:t>
      </w:r>
      <w:r w:rsidR="009267CB" w:rsidRPr="00345860">
        <w:rPr>
          <w:rFonts w:ascii="Times New Roman" w:hAnsi="Times New Roman" w:cs="Times New Roman"/>
          <w:color w:val="000000"/>
        </w:rPr>
        <w:t xml:space="preserve">. Zamawiający nie wymaga i nie dopuszcza składania ofert wariantowych.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10</w:t>
      </w:r>
      <w:r w:rsidR="009267CB" w:rsidRPr="00345860">
        <w:rPr>
          <w:rFonts w:ascii="Times New Roman" w:hAnsi="Times New Roman" w:cs="Times New Roman"/>
          <w:color w:val="000000"/>
        </w:rPr>
        <w:t xml:space="preserve">. Zamawiający nie przewiduje zawarcia umowy ramowej.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11.</w:t>
      </w:r>
      <w:r w:rsidR="009267CB" w:rsidRPr="00345860">
        <w:rPr>
          <w:rFonts w:ascii="Times New Roman" w:hAnsi="Times New Roman" w:cs="Times New Roman"/>
          <w:color w:val="000000"/>
        </w:rPr>
        <w:t xml:space="preserve"> Zamawiający nie przewiduje wyboru najkorzystniejszej oferty z zastosowaniem aukcji elektronicznej.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12</w:t>
      </w:r>
      <w:r w:rsidR="009267CB" w:rsidRPr="00345860">
        <w:rPr>
          <w:rFonts w:ascii="Times New Roman" w:hAnsi="Times New Roman" w:cs="Times New Roman"/>
          <w:color w:val="000000"/>
        </w:rPr>
        <w:t xml:space="preserve">. Zamawiający nie wymaga ani nie przewiduje możliwości złożenia ofert w postaci katalogów elektronicznych lub dołączenia katalogów elektronicznych do oferty, w sytuacji określonej w art. 93 ustawy Pzp. </w:t>
      </w:r>
    </w:p>
    <w:p w:rsidR="009267CB" w:rsidRPr="00345860" w:rsidRDefault="00433B49" w:rsidP="009267CB">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13</w:t>
      </w:r>
      <w:r w:rsidR="009267CB" w:rsidRPr="00345860">
        <w:rPr>
          <w:rFonts w:ascii="Times New Roman" w:hAnsi="Times New Roman" w:cs="Times New Roman"/>
          <w:color w:val="000000"/>
        </w:rPr>
        <w:t xml:space="preserve">. Zamawiający nie zastrzega możliwości ubiegania się o udzielenie zamówienia wyłącznie przez wykonawców, o których mowa w art. 94. </w:t>
      </w:r>
    </w:p>
    <w:p w:rsidR="009267CB" w:rsidRPr="00345860" w:rsidRDefault="00433B49" w:rsidP="00433B49">
      <w:pPr>
        <w:autoSpaceDE w:val="0"/>
        <w:autoSpaceDN w:val="0"/>
        <w:adjustRightInd w:val="0"/>
        <w:spacing w:after="0" w:line="240" w:lineRule="auto"/>
        <w:jc w:val="both"/>
        <w:rPr>
          <w:rFonts w:ascii="Times New Roman" w:hAnsi="Times New Roman" w:cs="Times New Roman"/>
          <w:color w:val="000000"/>
        </w:rPr>
      </w:pPr>
      <w:r w:rsidRPr="00345860">
        <w:rPr>
          <w:rFonts w:ascii="Times New Roman" w:hAnsi="Times New Roman" w:cs="Times New Roman"/>
          <w:color w:val="000000"/>
        </w:rPr>
        <w:t>14.</w:t>
      </w:r>
      <w:r w:rsidR="009267CB" w:rsidRPr="00345860">
        <w:rPr>
          <w:rFonts w:ascii="Times New Roman" w:hAnsi="Times New Roman" w:cs="Times New Roman"/>
          <w:color w:val="000000"/>
        </w:rPr>
        <w:t>Zamawiający dopuszcza powierzenie wykonania części zamówienia Podwykonawcy.</w:t>
      </w:r>
    </w:p>
    <w:p w:rsidR="009267CB" w:rsidRPr="00345860" w:rsidRDefault="00433B49" w:rsidP="00433B49">
      <w:pPr>
        <w:autoSpaceDE w:val="0"/>
        <w:autoSpaceDN w:val="0"/>
        <w:adjustRightInd w:val="0"/>
        <w:spacing w:after="0" w:line="240" w:lineRule="auto"/>
        <w:jc w:val="both"/>
        <w:rPr>
          <w:rFonts w:ascii="Times New Roman" w:hAnsi="Times New Roman" w:cs="Times New Roman"/>
        </w:rPr>
      </w:pPr>
      <w:r w:rsidRPr="00345860">
        <w:rPr>
          <w:rFonts w:ascii="Times New Roman" w:hAnsi="Times New Roman" w:cs="Times New Roman"/>
          <w:color w:val="000000"/>
        </w:rPr>
        <w:t xml:space="preserve">15. </w:t>
      </w:r>
      <w:r w:rsidR="009267CB" w:rsidRPr="00345860">
        <w:rPr>
          <w:rFonts w:ascii="Times New Roman" w:hAnsi="Times New Roman" w:cs="Times New Roman"/>
          <w:color w:val="000000"/>
        </w:rPr>
        <w:t xml:space="preserve">Zamawiający żąda wskazania przez Wykonawcę w ofercie części zamówienia, których wykonanie </w:t>
      </w:r>
      <w:r w:rsidR="009267CB" w:rsidRPr="00345860">
        <w:rPr>
          <w:rFonts w:ascii="Times New Roman" w:hAnsi="Times New Roman" w:cs="Times New Roman"/>
        </w:rPr>
        <w:t xml:space="preserve">powierzy Podwykonawcom, oraz podania nazw ewentualnych Podwykonawców, </w:t>
      </w:r>
      <w:r w:rsidR="009267CB" w:rsidRPr="00345860">
        <w:rPr>
          <w:rFonts w:ascii="Times New Roman" w:hAnsi="Times New Roman" w:cs="Times New Roman"/>
          <w:b/>
        </w:rPr>
        <w:t>jeżeli są już znani.</w:t>
      </w:r>
    </w:p>
    <w:p w:rsidR="00922DF6" w:rsidRPr="00345860" w:rsidRDefault="00922DF6" w:rsidP="00345860">
      <w:pPr>
        <w:autoSpaceDE w:val="0"/>
        <w:autoSpaceDN w:val="0"/>
        <w:adjustRightInd w:val="0"/>
        <w:spacing w:after="0" w:line="240" w:lineRule="auto"/>
        <w:rPr>
          <w:rFonts w:ascii="Times New Roman" w:hAnsi="Times New Roman" w:cs="Times New Roman"/>
        </w:rPr>
      </w:pPr>
    </w:p>
    <w:p w:rsidR="00922DF6" w:rsidRPr="00345860" w:rsidRDefault="00922DF6" w:rsidP="00922DF6">
      <w:pPr>
        <w:rPr>
          <w:rFonts w:ascii="Times New Roman" w:hAnsi="Times New Roman" w:cs="Times New Roman"/>
        </w:rPr>
      </w:pPr>
      <w:r w:rsidRPr="00345860">
        <w:rPr>
          <w:rFonts w:ascii="Times New Roman" w:hAnsi="Times New Roman" w:cs="Times New Roman"/>
        </w:rPr>
        <w:t xml:space="preserve">     </w:t>
      </w:r>
      <w:r w:rsidR="00433B49" w:rsidRPr="00345860">
        <w:rPr>
          <w:rFonts w:ascii="Times New Roman" w:hAnsi="Times New Roman" w:cs="Times New Roman"/>
        </w:rPr>
        <w:t>S</w:t>
      </w:r>
      <w:r w:rsidRPr="00345860">
        <w:rPr>
          <w:rFonts w:ascii="Times New Roman" w:hAnsi="Times New Roman" w:cs="Times New Roman"/>
        </w:rPr>
        <w:t>porzą</w:t>
      </w:r>
      <w:r w:rsidR="00DE37EE" w:rsidRPr="00345860">
        <w:rPr>
          <w:rFonts w:ascii="Times New Roman" w:hAnsi="Times New Roman" w:cs="Times New Roman"/>
        </w:rPr>
        <w:t>dził</w:t>
      </w:r>
      <w:r w:rsidR="00433B49" w:rsidRPr="00345860">
        <w:rPr>
          <w:rFonts w:ascii="Times New Roman" w:hAnsi="Times New Roman" w:cs="Times New Roman"/>
        </w:rPr>
        <w:t>:</w:t>
      </w:r>
      <w:r w:rsidR="00DE37EE" w:rsidRPr="00345860">
        <w:rPr>
          <w:rFonts w:ascii="Times New Roman" w:hAnsi="Times New Roman" w:cs="Times New Roman"/>
        </w:rPr>
        <w:t xml:space="preserve">          </w:t>
      </w:r>
      <w:r w:rsidR="00345860">
        <w:rPr>
          <w:rFonts w:ascii="Times New Roman" w:hAnsi="Times New Roman" w:cs="Times New Roman"/>
        </w:rPr>
        <w:t xml:space="preserve">            </w:t>
      </w:r>
      <w:r w:rsidR="00433B49" w:rsidRPr="00345860">
        <w:rPr>
          <w:rFonts w:ascii="Times New Roman" w:hAnsi="Times New Roman" w:cs="Times New Roman"/>
        </w:rPr>
        <w:t xml:space="preserve">                                                                                  </w:t>
      </w:r>
      <w:r w:rsidR="00DE37EE" w:rsidRPr="00345860">
        <w:rPr>
          <w:rFonts w:ascii="Times New Roman" w:hAnsi="Times New Roman" w:cs="Times New Roman"/>
        </w:rPr>
        <w:t xml:space="preserve">            </w:t>
      </w:r>
      <w:r w:rsidR="00433B49" w:rsidRPr="00345860">
        <w:rPr>
          <w:rFonts w:ascii="Times New Roman" w:hAnsi="Times New Roman" w:cs="Times New Roman"/>
        </w:rPr>
        <w:t>Zatwierdził:</w:t>
      </w:r>
    </w:p>
    <w:p w:rsidR="00D21DFF" w:rsidRPr="00345860" w:rsidRDefault="00345860" w:rsidP="00922DF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r w:rsidR="00E4004C" w:rsidRPr="00345860">
        <w:rPr>
          <w:rFonts w:ascii="Times New Roman" w:hAnsi="Times New Roman" w:cs="Times New Roman"/>
        </w:rPr>
        <w:tab/>
      </w:r>
    </w:p>
    <w:p w:rsidR="00922DF6" w:rsidRPr="00345860" w:rsidRDefault="00D21DFF" w:rsidP="00D0154C">
      <w:pPr>
        <w:rPr>
          <w:rFonts w:ascii="Times New Roman" w:hAnsi="Times New Roman" w:cs="Times New Roman"/>
        </w:rPr>
      </w:pPr>
      <w:r w:rsidRPr="00345860">
        <w:rPr>
          <w:rFonts w:ascii="Times New Roman" w:hAnsi="Times New Roman" w:cs="Times New Roman"/>
        </w:rPr>
        <w:t>Przewodniczący Komisji</w:t>
      </w:r>
      <w:r w:rsidR="00433B49" w:rsidRPr="00345860">
        <w:rPr>
          <w:rFonts w:ascii="Times New Roman" w:hAnsi="Times New Roman" w:cs="Times New Roman"/>
        </w:rPr>
        <w:t>:</w:t>
      </w:r>
    </w:p>
    <w:p w:rsidR="003B62A6" w:rsidRDefault="003B62A6" w:rsidP="007A0820">
      <w:pPr>
        <w:autoSpaceDE w:val="0"/>
        <w:autoSpaceDN w:val="0"/>
        <w:adjustRightInd w:val="0"/>
        <w:spacing w:after="0" w:line="240" w:lineRule="auto"/>
        <w:rPr>
          <w:rFonts w:ascii="Times New Roman" w:hAnsi="Times New Roman" w:cs="Times New Roman"/>
        </w:rPr>
      </w:pPr>
    </w:p>
    <w:sectPr w:rsidR="003B62A6" w:rsidSect="00CA3F74">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C39" w:rsidRDefault="00601C39" w:rsidP="00BA3CD0">
      <w:pPr>
        <w:spacing w:after="0" w:line="240" w:lineRule="auto"/>
      </w:pPr>
      <w:r>
        <w:separator/>
      </w:r>
    </w:p>
  </w:endnote>
  <w:endnote w:type="continuationSeparator" w:id="0">
    <w:p w:rsidR="00601C39" w:rsidRDefault="00601C39" w:rsidP="00BA3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erriweather">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68" w:rsidRPr="000A6781" w:rsidRDefault="001D2D68"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Biuro Projektu: Uniwersytet Technologiczno-Humanistyczny im. Kazimierza Pułaskiego w Radomiu</w:t>
    </w:r>
  </w:p>
  <w:p w:rsidR="001D2D68" w:rsidRPr="000A6781" w:rsidRDefault="001D2D68" w:rsidP="000A6781">
    <w:pPr>
      <w:tabs>
        <w:tab w:val="center" w:pos="4536"/>
        <w:tab w:val="right" w:pos="9072"/>
      </w:tabs>
      <w:spacing w:after="0" w:line="240" w:lineRule="auto"/>
      <w:ind w:right="357"/>
      <w:jc w:val="center"/>
      <w:rPr>
        <w:rFonts w:ascii="Calibri" w:eastAsia="Times New Roman" w:hAnsi="Calibri" w:cs="Times New Roman"/>
        <w:b/>
        <w:bCs/>
        <w:sz w:val="18"/>
        <w:szCs w:val="18"/>
      </w:rPr>
    </w:pPr>
    <w:r w:rsidRPr="000A6781">
      <w:rPr>
        <w:rFonts w:ascii="Calibri" w:eastAsia="Times New Roman" w:hAnsi="Calibri" w:cs="Times New Roman"/>
        <w:b/>
        <w:bCs/>
        <w:sz w:val="18"/>
        <w:szCs w:val="18"/>
      </w:rPr>
      <w:t xml:space="preserve">Rektorat, 26-600 Radom, ul. J. Malczewskiego 29, pok. 23 </w:t>
    </w:r>
  </w:p>
  <w:p w:rsidR="001D2D68" w:rsidRPr="000A6781" w:rsidRDefault="001D2D68"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de-DE"/>
      </w:rPr>
    </w:pPr>
    <w:r w:rsidRPr="000A6781">
      <w:rPr>
        <w:rFonts w:ascii="Calibri" w:eastAsia="Times New Roman" w:hAnsi="Calibri" w:cs="Times New Roman"/>
        <w:b/>
        <w:bCs/>
        <w:sz w:val="18"/>
        <w:szCs w:val="18"/>
      </w:rPr>
      <w:t xml:space="preserve">tel. (48) 361 72 82, 507-816-993; </w:t>
    </w:r>
  </w:p>
  <w:p w:rsidR="001D2D68" w:rsidRPr="000A6781" w:rsidRDefault="001D2D68" w:rsidP="000A6781">
    <w:pPr>
      <w:tabs>
        <w:tab w:val="left" w:pos="1080"/>
        <w:tab w:val="center" w:pos="4536"/>
        <w:tab w:val="right" w:pos="9072"/>
      </w:tabs>
      <w:spacing w:after="0" w:line="240" w:lineRule="auto"/>
      <w:ind w:right="357"/>
      <w:jc w:val="center"/>
      <w:rPr>
        <w:rFonts w:ascii="Calibri" w:eastAsia="Times New Roman" w:hAnsi="Calibri" w:cs="Times New Roman"/>
        <w:b/>
        <w:bCs/>
        <w:sz w:val="18"/>
        <w:szCs w:val="18"/>
        <w:lang w:val="pt-BR"/>
      </w:rPr>
    </w:pPr>
    <w:r w:rsidRPr="000A6781">
      <w:rPr>
        <w:rFonts w:ascii="Calibri" w:eastAsia="Times New Roman" w:hAnsi="Calibri" w:cs="Times New Roman"/>
        <w:b/>
        <w:bCs/>
        <w:sz w:val="18"/>
        <w:szCs w:val="18"/>
        <w:lang w:val="pt-BR"/>
      </w:rPr>
      <w:t>e-mail: uthdostepny@uthrad.pl</w:t>
    </w:r>
    <w:r w:rsidRPr="000A6781">
      <w:rPr>
        <w:rFonts w:ascii="Calibri" w:eastAsia="Times New Roman" w:hAnsi="Calibri" w:cs="Times New Roman"/>
        <w:sz w:val="20"/>
        <w:szCs w:val="20"/>
        <w:lang w:val="pt-BR"/>
      </w:rPr>
      <w:t xml:space="preserve">; </w:t>
    </w:r>
    <w:r w:rsidRPr="000A6781">
      <w:rPr>
        <w:rFonts w:ascii="Calibri" w:eastAsia="Times New Roman" w:hAnsi="Calibri" w:cs="Times New Roman"/>
        <w:b/>
        <w:bCs/>
        <w:sz w:val="18"/>
        <w:szCs w:val="18"/>
        <w:lang w:val="pt-BR"/>
      </w:rPr>
      <w:t>https://uthdostepny.uniwersytetradom.pl/</w:t>
    </w:r>
  </w:p>
  <w:p w:rsidR="001D2D68" w:rsidRPr="000A6781" w:rsidRDefault="001D2D68" w:rsidP="000A678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C39" w:rsidRDefault="00601C39" w:rsidP="00BA3CD0">
      <w:pPr>
        <w:spacing w:after="0" w:line="240" w:lineRule="auto"/>
      </w:pPr>
      <w:r>
        <w:separator/>
      </w:r>
    </w:p>
  </w:footnote>
  <w:footnote w:type="continuationSeparator" w:id="0">
    <w:p w:rsidR="00601C39" w:rsidRDefault="00601C39" w:rsidP="00BA3CD0">
      <w:pPr>
        <w:spacing w:after="0" w:line="240" w:lineRule="auto"/>
      </w:pPr>
      <w:r>
        <w:continuationSeparator/>
      </w:r>
    </w:p>
  </w:footnote>
  <w:footnote w:id="1">
    <w:p w:rsidR="001D2D68" w:rsidRPr="00BA3CD0" w:rsidRDefault="001D2D68" w:rsidP="00BA3CD0">
      <w:pPr>
        <w:pStyle w:val="Tekstprzypisudolnego"/>
        <w:rPr>
          <w:sz w:val="18"/>
          <w:szCs w:val="18"/>
        </w:rPr>
      </w:pPr>
      <w:r w:rsidRPr="00BA3CD0">
        <w:rPr>
          <w:rStyle w:val="Odwoanieprzypisudolnego"/>
          <w:sz w:val="18"/>
          <w:szCs w:val="18"/>
        </w:rPr>
        <w:t>*</w:t>
      </w:r>
      <w:r w:rsidRPr="00BA3CD0">
        <w:rPr>
          <w:b/>
          <w:sz w:val="18"/>
          <w:szCs w:val="18"/>
        </w:rPr>
        <w:t>Wyjaśnienie:</w:t>
      </w:r>
      <w:r w:rsidRPr="00BA3CD0">
        <w:rPr>
          <w:sz w:val="18"/>
          <w:szCs w:val="18"/>
        </w:rPr>
        <w:t xml:space="preserve"> skorzystanie z prawa do sprostowania nie może skutkować zmianą wyniku postępowania</w:t>
      </w:r>
    </w:p>
    <w:p w:rsidR="001D2D68" w:rsidRPr="00BA3CD0" w:rsidRDefault="001D2D68" w:rsidP="00BA3CD0">
      <w:pPr>
        <w:pStyle w:val="Tekstprzypisudolnego"/>
        <w:rPr>
          <w:sz w:val="18"/>
          <w:szCs w:val="18"/>
        </w:rPr>
      </w:pPr>
      <w:r w:rsidRPr="00BA3CD0">
        <w:rPr>
          <w:sz w:val="18"/>
          <w:szCs w:val="18"/>
        </w:rPr>
        <w:t>o udzielenie zamówienia publicznego ani zmianą postanowień umowy w zakresie niezgodnym z ustawą Pzp oraz nie może naruszać integralności protokołu oraz jego załączników.</w:t>
      </w:r>
    </w:p>
  </w:footnote>
  <w:footnote w:id="2">
    <w:p w:rsidR="001D2D68" w:rsidRDefault="001D2D68" w:rsidP="00BA3CD0">
      <w:pPr>
        <w:pStyle w:val="Tekstprzypisudolnego"/>
      </w:pPr>
      <w:r w:rsidRPr="00BA3CD0">
        <w:rPr>
          <w:rStyle w:val="Odwoanieprzypisudolnego"/>
          <w:sz w:val="18"/>
          <w:szCs w:val="18"/>
        </w:rPr>
        <w:t>**</w:t>
      </w:r>
      <w:r w:rsidRPr="00BA3CD0">
        <w:rPr>
          <w:b/>
          <w:sz w:val="18"/>
          <w:szCs w:val="18"/>
        </w:rPr>
        <w:t>Wyjaśnienie:</w:t>
      </w:r>
      <w:r w:rsidRPr="00BA3CD0">
        <w:rPr>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D68" w:rsidRDefault="001D2D68">
    <w:pPr>
      <w:pStyle w:val="Nagwek"/>
    </w:pPr>
    <w:r w:rsidRPr="000A6781">
      <w:rPr>
        <w:rFonts w:ascii="Calibri" w:eastAsia="Times New Roman" w:hAnsi="Calibri" w:cs="Calibri"/>
        <w:noProof/>
        <w:sz w:val="20"/>
        <w:szCs w:val="20"/>
        <w:lang w:eastAsia="pl-PL"/>
      </w:rPr>
      <w:drawing>
        <wp:inline distT="0" distB="0" distL="0" distR="0">
          <wp:extent cx="5760720" cy="572663"/>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5760720" cy="572663"/>
                  </a:xfrm>
                  <a:prstGeom prst="rect">
                    <a:avLst/>
                  </a:prstGeom>
                  <a:noFill/>
                  <a:ln w="9525">
                    <a:noFill/>
                    <a:miter lim="800000"/>
                    <a:headEnd/>
                    <a:tailEnd/>
                  </a:ln>
                </pic:spPr>
              </pic:pic>
            </a:graphicData>
          </a:graphic>
        </wp:inline>
      </w:drawing>
    </w:r>
  </w:p>
  <w:p w:rsidR="001D2D68" w:rsidRPr="000A6781" w:rsidRDefault="001D2D68" w:rsidP="000A6781">
    <w:pPr>
      <w:tabs>
        <w:tab w:val="center" w:pos="4536"/>
        <w:tab w:val="right" w:pos="9072"/>
      </w:tabs>
      <w:spacing w:after="0" w:line="240" w:lineRule="auto"/>
      <w:ind w:left="-330"/>
      <w:jc w:val="center"/>
      <w:rPr>
        <w:rFonts w:ascii="Calibri" w:eastAsia="Times New Roman" w:hAnsi="Calibri" w:cs="Calibri"/>
        <w:bCs/>
        <w:sz w:val="17"/>
        <w:szCs w:val="17"/>
        <w:lang w:eastAsia="pl-PL"/>
      </w:rPr>
    </w:pPr>
    <w:r w:rsidRPr="000A6781">
      <w:rPr>
        <w:rFonts w:ascii="Calibri" w:eastAsia="Times New Roman" w:hAnsi="Calibri" w:cs="Calibri"/>
        <w:sz w:val="17"/>
        <w:szCs w:val="17"/>
        <w:lang w:eastAsia="pl-PL"/>
      </w:rPr>
      <w:t>Projekt nr POWR.03.05.00-00-A059/20</w:t>
    </w:r>
    <w:r w:rsidRPr="000A6781">
      <w:rPr>
        <w:rFonts w:ascii="Calibri" w:eastAsia="Times New Roman" w:hAnsi="Calibri" w:cs="Calibri"/>
        <w:bCs/>
        <w:sz w:val="17"/>
        <w:szCs w:val="17"/>
        <w:lang w:eastAsia="pl-PL"/>
      </w:rPr>
      <w:t xml:space="preserve">, </w:t>
    </w:r>
    <w:r w:rsidRPr="000A6781">
      <w:rPr>
        <w:rFonts w:ascii="Calibri" w:eastAsia="Times New Roman" w:hAnsi="Calibri" w:cs="Calibri"/>
        <w:b/>
        <w:bCs/>
        <w:sz w:val="17"/>
        <w:szCs w:val="17"/>
        <w:lang w:eastAsia="pl-PL"/>
      </w:rPr>
      <w:t>pt. „UTHRad – dostępny dla wszystkich”</w:t>
    </w:r>
  </w:p>
  <w:p w:rsidR="001D2D68" w:rsidRPr="000A6781" w:rsidRDefault="001D2D68" w:rsidP="000A6781">
    <w:pPr>
      <w:tabs>
        <w:tab w:val="center" w:pos="4536"/>
        <w:tab w:val="right" w:pos="9072"/>
      </w:tabs>
      <w:spacing w:after="0" w:line="240" w:lineRule="auto"/>
      <w:ind w:left="-330"/>
      <w:jc w:val="center"/>
      <w:rPr>
        <w:rFonts w:ascii="Calibri" w:eastAsia="Times New Roman" w:hAnsi="Calibri" w:cs="Calibri"/>
        <w:sz w:val="17"/>
        <w:szCs w:val="17"/>
        <w:lang w:eastAsia="pl-PL"/>
      </w:rPr>
    </w:pPr>
    <w:r w:rsidRPr="000A6781">
      <w:rPr>
        <w:rFonts w:ascii="Calibri" w:eastAsia="Times New Roman" w:hAnsi="Calibri" w:cs="Calibri"/>
        <w:sz w:val="17"/>
        <w:szCs w:val="17"/>
        <w:lang w:eastAsia="pl-PL"/>
      </w:rPr>
      <w:t>współfinansowany ze środków Unii Europejskiej w ramach Europejskiego Funduszu Społecznego</w:t>
    </w:r>
  </w:p>
  <w:p w:rsidR="001D2D68" w:rsidRPr="000A6781" w:rsidRDefault="001D2D68" w:rsidP="000A6781">
    <w:pPr>
      <w:spacing w:after="120" w:line="276" w:lineRule="auto"/>
      <w:jc w:val="center"/>
      <w:rPr>
        <w:rFonts w:ascii="Calibri" w:eastAsia="Times New Roman" w:hAnsi="Calibri" w:cs="Calibri"/>
        <w:sz w:val="20"/>
        <w:szCs w:val="20"/>
      </w:rPr>
    </w:pPr>
    <w:r>
      <w:rPr>
        <w:rFonts w:ascii="Calibri" w:eastAsia="Times New Roman" w:hAnsi="Calibri" w:cs="Calibri"/>
        <w:noProof/>
        <w:lang w:eastAsia="pl-PL"/>
      </w:rPr>
      <mc:AlternateContent>
        <mc:Choice Requires="wps">
          <w:drawing>
            <wp:anchor distT="4294967291" distB="4294967291" distL="114300" distR="114300" simplePos="0" relativeHeight="251659264" behindDoc="0" locked="0" layoutInCell="1" allowOverlap="1">
              <wp:simplePos x="0" y="0"/>
              <wp:positionH relativeFrom="column">
                <wp:posOffset>209550</wp:posOffset>
              </wp:positionH>
              <wp:positionV relativeFrom="paragraph">
                <wp:posOffset>58419</wp:posOffset>
              </wp:positionV>
              <wp:extent cx="53721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6350">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CD0B5" id="Line 6"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6.5pt,4.6pt" to="439.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8sFAIAACg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" strokecolor="#969696"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AD701738"/>
    <w:name w:val="WW8Num7"/>
    <w:lvl w:ilvl="0">
      <w:start w:val="1"/>
      <w:numFmt w:val="decimal"/>
      <w:lvlText w:val="%1."/>
      <w:lvlJc w:val="left"/>
      <w:pPr>
        <w:tabs>
          <w:tab w:val="num" w:pos="384"/>
        </w:tabs>
        <w:ind w:left="384" w:hanging="384"/>
      </w:pPr>
      <w:rPr>
        <w:rFonts w:ascii="Times New Roman" w:hAnsi="Times New Roman" w:cs="Times New Roman" w:hint="default"/>
        <w:color w:val="auto"/>
        <w:sz w:val="22"/>
        <w:szCs w:val="22"/>
      </w:rPr>
    </w:lvl>
  </w:abstractNum>
  <w:abstractNum w:abstractNumId="1" w15:restartNumberingAfterBreak="0">
    <w:nsid w:val="0000000C"/>
    <w:multiLevelType w:val="singleLevel"/>
    <w:tmpl w:val="59BC0CEE"/>
    <w:lvl w:ilvl="0">
      <w:start w:val="1"/>
      <w:numFmt w:val="decimal"/>
      <w:lvlText w:val="%1)"/>
      <w:lvlJc w:val="left"/>
      <w:pPr>
        <w:tabs>
          <w:tab w:val="num" w:pos="1440"/>
        </w:tabs>
        <w:ind w:left="1440" w:hanging="360"/>
      </w:pPr>
      <w:rPr>
        <w:rFonts w:ascii="Calibri" w:eastAsia="Times New Roman" w:hAnsi="Calibri" w:cs="Calibri"/>
        <w:b w:val="0"/>
        <w:color w:val="auto"/>
      </w:rPr>
    </w:lvl>
  </w:abstractNum>
  <w:abstractNum w:abstractNumId="2" w15:restartNumberingAfterBreak="0">
    <w:nsid w:val="04C40CA6"/>
    <w:multiLevelType w:val="hybridMultilevel"/>
    <w:tmpl w:val="1FDE09A0"/>
    <w:lvl w:ilvl="0" w:tplc="7B4CAA36">
      <w:start w:val="1"/>
      <w:numFmt w:val="decimal"/>
      <w:lvlText w:val="%1."/>
      <w:lvlJc w:val="left"/>
      <w:pPr>
        <w:tabs>
          <w:tab w:val="num" w:pos="360"/>
        </w:tabs>
        <w:ind w:left="360" w:hanging="360"/>
      </w:pPr>
      <w:rPr>
        <w:rFonts w:hint="default"/>
        <w:b w:val="0"/>
        <w:i w:val="0"/>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2142F1"/>
    <w:multiLevelType w:val="multilevel"/>
    <w:tmpl w:val="D8F6FA56"/>
    <w:lvl w:ilvl="0">
      <w:start w:val="1"/>
      <w:numFmt w:val="bullet"/>
      <w:lvlText w:val="●"/>
      <w:lvlJc w:val="left"/>
      <w:pPr>
        <w:ind w:left="1212" w:hanging="360"/>
      </w:pPr>
      <w:rPr>
        <w:rFonts w:ascii="Noto Sans Symbols" w:eastAsia="Noto Sans Symbols" w:hAnsi="Noto Sans Symbols" w:cs="Noto Sans Symbols"/>
      </w:rPr>
    </w:lvl>
    <w:lvl w:ilvl="1">
      <w:start w:val="1"/>
      <w:numFmt w:val="bullet"/>
      <w:lvlText w:val="o"/>
      <w:lvlJc w:val="left"/>
      <w:pPr>
        <w:ind w:left="1932" w:hanging="360"/>
      </w:pPr>
      <w:rPr>
        <w:rFonts w:ascii="Courier New" w:eastAsia="Courier New" w:hAnsi="Courier New" w:cs="Courier New"/>
      </w:rPr>
    </w:lvl>
    <w:lvl w:ilvl="2">
      <w:start w:val="1"/>
      <w:numFmt w:val="bullet"/>
      <w:lvlText w:val="▪"/>
      <w:lvlJc w:val="left"/>
      <w:pPr>
        <w:ind w:left="2652" w:hanging="360"/>
      </w:pPr>
      <w:rPr>
        <w:rFonts w:ascii="Noto Sans Symbols" w:eastAsia="Noto Sans Symbols" w:hAnsi="Noto Sans Symbols" w:cs="Noto Sans Symbols"/>
      </w:rPr>
    </w:lvl>
    <w:lvl w:ilvl="3">
      <w:start w:val="1"/>
      <w:numFmt w:val="bullet"/>
      <w:lvlText w:val="●"/>
      <w:lvlJc w:val="left"/>
      <w:pPr>
        <w:ind w:left="3372" w:hanging="360"/>
      </w:pPr>
      <w:rPr>
        <w:rFonts w:ascii="Noto Sans Symbols" w:eastAsia="Noto Sans Symbols" w:hAnsi="Noto Sans Symbols" w:cs="Noto Sans Symbols"/>
      </w:rPr>
    </w:lvl>
    <w:lvl w:ilvl="4">
      <w:start w:val="1"/>
      <w:numFmt w:val="bullet"/>
      <w:lvlText w:val="o"/>
      <w:lvlJc w:val="left"/>
      <w:pPr>
        <w:ind w:left="4092" w:hanging="360"/>
      </w:pPr>
      <w:rPr>
        <w:rFonts w:ascii="Courier New" w:eastAsia="Courier New" w:hAnsi="Courier New" w:cs="Courier New"/>
      </w:rPr>
    </w:lvl>
    <w:lvl w:ilvl="5">
      <w:start w:val="1"/>
      <w:numFmt w:val="bullet"/>
      <w:lvlText w:val="▪"/>
      <w:lvlJc w:val="left"/>
      <w:pPr>
        <w:ind w:left="4812" w:hanging="360"/>
      </w:pPr>
      <w:rPr>
        <w:rFonts w:ascii="Noto Sans Symbols" w:eastAsia="Noto Sans Symbols" w:hAnsi="Noto Sans Symbols" w:cs="Noto Sans Symbols"/>
      </w:rPr>
    </w:lvl>
    <w:lvl w:ilvl="6">
      <w:start w:val="1"/>
      <w:numFmt w:val="bullet"/>
      <w:lvlText w:val="●"/>
      <w:lvlJc w:val="left"/>
      <w:pPr>
        <w:ind w:left="5532" w:hanging="360"/>
      </w:pPr>
      <w:rPr>
        <w:rFonts w:ascii="Noto Sans Symbols" w:eastAsia="Noto Sans Symbols" w:hAnsi="Noto Sans Symbols" w:cs="Noto Sans Symbols"/>
      </w:rPr>
    </w:lvl>
    <w:lvl w:ilvl="7">
      <w:start w:val="1"/>
      <w:numFmt w:val="bullet"/>
      <w:lvlText w:val="o"/>
      <w:lvlJc w:val="left"/>
      <w:pPr>
        <w:ind w:left="6252" w:hanging="360"/>
      </w:pPr>
      <w:rPr>
        <w:rFonts w:ascii="Courier New" w:eastAsia="Courier New" w:hAnsi="Courier New" w:cs="Courier New"/>
      </w:rPr>
    </w:lvl>
    <w:lvl w:ilvl="8">
      <w:start w:val="1"/>
      <w:numFmt w:val="bullet"/>
      <w:lvlText w:val="▪"/>
      <w:lvlJc w:val="left"/>
      <w:pPr>
        <w:ind w:left="6972" w:hanging="360"/>
      </w:pPr>
      <w:rPr>
        <w:rFonts w:ascii="Noto Sans Symbols" w:eastAsia="Noto Sans Symbols" w:hAnsi="Noto Sans Symbols" w:cs="Noto Sans Symbols"/>
      </w:rPr>
    </w:lvl>
  </w:abstractNum>
  <w:abstractNum w:abstractNumId="4" w15:restartNumberingAfterBreak="0">
    <w:nsid w:val="06AC1E8E"/>
    <w:multiLevelType w:val="hybridMultilevel"/>
    <w:tmpl w:val="B1F8075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1F62F82"/>
    <w:multiLevelType w:val="hybridMultilevel"/>
    <w:tmpl w:val="E30026E0"/>
    <w:lvl w:ilvl="0" w:tplc="AE82443A">
      <w:start w:val="1"/>
      <w:numFmt w:val="decimal"/>
      <w:lvlText w:val="%1."/>
      <w:lvlJc w:val="left"/>
      <w:pPr>
        <w:tabs>
          <w:tab w:val="num" w:pos="960"/>
        </w:tabs>
        <w:ind w:left="960" w:hanging="360"/>
      </w:pPr>
      <w:rPr>
        <w:rFonts w:ascii="Times New Roman" w:hAnsi="Times New Roman" w:cs="Times New Roman" w:hint="default"/>
        <w:sz w:val="22"/>
        <w:szCs w:val="22"/>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6" w15:restartNumberingAfterBreak="0">
    <w:nsid w:val="16DB1580"/>
    <w:multiLevelType w:val="hybridMultilevel"/>
    <w:tmpl w:val="B4606F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C80DD8"/>
    <w:multiLevelType w:val="hybridMultilevel"/>
    <w:tmpl w:val="DD721002"/>
    <w:lvl w:ilvl="0" w:tplc="92E4AD3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636A94"/>
    <w:multiLevelType w:val="multilevel"/>
    <w:tmpl w:val="F6F4B2EE"/>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7645B5D"/>
    <w:multiLevelType w:val="multilevel"/>
    <w:tmpl w:val="81F8811E"/>
    <w:lvl w:ilvl="0">
      <w:start w:val="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7C31229"/>
    <w:multiLevelType w:val="hybridMultilevel"/>
    <w:tmpl w:val="C43844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0D3EA1"/>
    <w:multiLevelType w:val="hybridMultilevel"/>
    <w:tmpl w:val="359E41A8"/>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2" w15:restartNumberingAfterBreak="0">
    <w:nsid w:val="315D7ACB"/>
    <w:multiLevelType w:val="hybridMultilevel"/>
    <w:tmpl w:val="0BBEC5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B05093"/>
    <w:multiLevelType w:val="hybridMultilevel"/>
    <w:tmpl w:val="CE6A74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3CBA7404"/>
    <w:multiLevelType w:val="hybridMultilevel"/>
    <w:tmpl w:val="2354D9E2"/>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5" w15:restartNumberingAfterBreak="0">
    <w:nsid w:val="40792567"/>
    <w:multiLevelType w:val="hybridMultilevel"/>
    <w:tmpl w:val="AA225DD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0CC0581"/>
    <w:multiLevelType w:val="hybridMultilevel"/>
    <w:tmpl w:val="2AE289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A79BA"/>
    <w:multiLevelType w:val="hybridMultilevel"/>
    <w:tmpl w:val="508682AA"/>
    <w:lvl w:ilvl="0" w:tplc="0415000F">
      <w:start w:val="1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4A845E85"/>
    <w:multiLevelType w:val="hybridMultilevel"/>
    <w:tmpl w:val="9494A036"/>
    <w:lvl w:ilvl="0" w:tplc="981CFAB4">
      <w:start w:val="2"/>
      <w:numFmt w:val="decimal"/>
      <w:lvlText w:val="%1."/>
      <w:lvlJc w:val="left"/>
      <w:pPr>
        <w:tabs>
          <w:tab w:val="num" w:pos="360"/>
        </w:tabs>
        <w:ind w:left="360" w:hanging="360"/>
      </w:pPr>
      <w:rPr>
        <w:rFonts w:hint="default"/>
      </w:rPr>
    </w:lvl>
    <w:lvl w:ilvl="1" w:tplc="D1BA564E">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B75DE7"/>
    <w:multiLevelType w:val="hybridMultilevel"/>
    <w:tmpl w:val="85A20254"/>
    <w:lvl w:ilvl="0" w:tplc="8E12B36C">
      <w:start w:val="4"/>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5E74E29"/>
    <w:multiLevelType w:val="hybridMultilevel"/>
    <w:tmpl w:val="7138E344"/>
    <w:lvl w:ilvl="0" w:tplc="8E12B36C">
      <w:start w:val="4"/>
      <w:numFmt w:val="decimal"/>
      <w:lvlText w:val="%1."/>
      <w:lvlJc w:val="left"/>
      <w:pPr>
        <w:tabs>
          <w:tab w:val="num" w:pos="960"/>
        </w:tabs>
        <w:ind w:left="96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791412"/>
    <w:multiLevelType w:val="hybridMultilevel"/>
    <w:tmpl w:val="ED6CF60A"/>
    <w:lvl w:ilvl="0" w:tplc="7812B2F2">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26625C"/>
    <w:multiLevelType w:val="hybridMultilevel"/>
    <w:tmpl w:val="9F6223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96750"/>
    <w:multiLevelType w:val="hybridMultilevel"/>
    <w:tmpl w:val="724894FA"/>
    <w:lvl w:ilvl="0" w:tplc="3092C332">
      <w:start w:val="2"/>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AB2236A"/>
    <w:multiLevelType w:val="hybridMultilevel"/>
    <w:tmpl w:val="343C36DC"/>
    <w:lvl w:ilvl="0" w:tplc="DF2A0218">
      <w:start w:val="2"/>
      <w:numFmt w:val="upperRoman"/>
      <w:lvlText w:val="%1."/>
      <w:lvlJc w:val="left"/>
      <w:pPr>
        <w:tabs>
          <w:tab w:val="num" w:pos="1080"/>
        </w:tabs>
        <w:ind w:left="1080" w:hanging="720"/>
      </w:pPr>
      <w:rPr>
        <w:rFonts w:hint="default"/>
      </w:rPr>
    </w:lvl>
    <w:lvl w:ilvl="1" w:tplc="EE0A9ADA">
      <w:start w:val="1"/>
      <w:numFmt w:val="decimal"/>
      <w:lvlText w:val="%2)"/>
      <w:lvlJc w:val="left"/>
      <w:pPr>
        <w:tabs>
          <w:tab w:val="num" w:pos="1440"/>
        </w:tabs>
        <w:ind w:left="1440" w:hanging="360"/>
      </w:pPr>
      <w:rPr>
        <w:rFonts w:hint="default"/>
      </w:rPr>
    </w:lvl>
    <w:lvl w:ilvl="2" w:tplc="872AB7F4">
      <w:start w:val="3"/>
      <w:numFmt w:val="decimal"/>
      <w:lvlText w:val="%3."/>
      <w:lvlJc w:val="left"/>
      <w:pPr>
        <w:tabs>
          <w:tab w:val="num" w:pos="1980"/>
        </w:tabs>
        <w:ind w:left="2340" w:hanging="360"/>
      </w:pPr>
      <w:rPr>
        <w:rFonts w:hint="default"/>
        <w:b w:val="0"/>
        <w:color w:val="auto"/>
      </w:rPr>
    </w:lvl>
    <w:lvl w:ilvl="3" w:tplc="CEA6445C">
      <w:start w:val="1"/>
      <w:numFmt w:val="decimal"/>
      <w:lvlText w:val="%4)"/>
      <w:lvlJc w:val="left"/>
      <w:pPr>
        <w:tabs>
          <w:tab w:val="num" w:pos="2880"/>
        </w:tabs>
        <w:ind w:left="2880" w:hanging="360"/>
      </w:pPr>
      <w:rPr>
        <w:rFonts w:hint="default"/>
        <w:b w:val="0"/>
        <w:color w:val="000000"/>
      </w:rPr>
    </w:lvl>
    <w:lvl w:ilvl="4" w:tplc="E9A05F76">
      <w:start w:val="10"/>
      <w:numFmt w:val="decimal"/>
      <w:lvlText w:val="%5"/>
      <w:lvlJc w:val="left"/>
      <w:pPr>
        <w:tabs>
          <w:tab w:val="num" w:pos="3600"/>
        </w:tabs>
        <w:ind w:left="3600" w:hanging="360"/>
      </w:pPr>
      <w:rPr>
        <w:rFonts w:hint="default"/>
      </w:rPr>
    </w:lvl>
    <w:lvl w:ilvl="5" w:tplc="7CF093FC">
      <w:start w:val="1"/>
      <w:numFmt w:val="decimal"/>
      <w:lvlText w:val="%6)"/>
      <w:lvlJc w:val="left"/>
      <w:pPr>
        <w:tabs>
          <w:tab w:val="num" w:pos="4500"/>
        </w:tabs>
        <w:ind w:left="4500" w:hanging="360"/>
      </w:pPr>
      <w:rPr>
        <w:rFonts w:hint="default"/>
      </w:rPr>
    </w:lvl>
    <w:lvl w:ilvl="6" w:tplc="04150005">
      <w:start w:val="1"/>
      <w:numFmt w:val="bullet"/>
      <w:lvlText w:val=""/>
      <w:lvlJc w:val="left"/>
      <w:pPr>
        <w:tabs>
          <w:tab w:val="num" w:pos="5040"/>
        </w:tabs>
        <w:ind w:left="5040" w:hanging="360"/>
      </w:pPr>
      <w:rPr>
        <w:rFonts w:ascii="Wingdings" w:hAnsi="Wingdings" w:hint="default"/>
      </w:rPr>
    </w:lvl>
    <w:lvl w:ilvl="7" w:tplc="00A0519A">
      <w:start w:val="1"/>
      <w:numFmt w:val="lowerLetter"/>
      <w:lvlText w:val="%8)"/>
      <w:lvlJc w:val="left"/>
      <w:pPr>
        <w:ind w:left="786" w:hanging="360"/>
      </w:pPr>
      <w:rPr>
        <w:rFonts w:hint="default"/>
      </w:rPr>
    </w:lvl>
    <w:lvl w:ilvl="8" w:tplc="0415001B" w:tentative="1">
      <w:start w:val="1"/>
      <w:numFmt w:val="lowerRoman"/>
      <w:lvlText w:val="%9."/>
      <w:lvlJc w:val="right"/>
      <w:pPr>
        <w:tabs>
          <w:tab w:val="num" w:pos="6480"/>
        </w:tabs>
        <w:ind w:left="6480" w:hanging="180"/>
      </w:pPr>
    </w:lvl>
  </w:abstractNum>
  <w:abstractNum w:abstractNumId="25" w15:restartNumberingAfterBreak="0">
    <w:nsid w:val="5D3F098D"/>
    <w:multiLevelType w:val="hybridMultilevel"/>
    <w:tmpl w:val="7E8078E0"/>
    <w:lvl w:ilvl="0" w:tplc="FFFFFFFF">
      <w:start w:val="1"/>
      <w:numFmt w:val="decimal"/>
      <w:lvlText w:val="%1."/>
      <w:lvlJc w:val="left"/>
      <w:pPr>
        <w:tabs>
          <w:tab w:val="num" w:pos="0"/>
        </w:tabs>
        <w:ind w:left="284" w:hanging="284"/>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5D460DDB"/>
    <w:multiLevelType w:val="hybridMultilevel"/>
    <w:tmpl w:val="ECF63DF6"/>
    <w:lvl w:ilvl="0" w:tplc="C666BE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F11634E"/>
    <w:multiLevelType w:val="hybridMultilevel"/>
    <w:tmpl w:val="6C1CDCE8"/>
    <w:lvl w:ilvl="0" w:tplc="0415000F">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5151D0B"/>
    <w:multiLevelType w:val="multilevel"/>
    <w:tmpl w:val="BF745A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7E92413"/>
    <w:multiLevelType w:val="multilevel"/>
    <w:tmpl w:val="3FBEBA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B9D308E"/>
    <w:multiLevelType w:val="hybridMultilevel"/>
    <w:tmpl w:val="208AD184"/>
    <w:lvl w:ilvl="0" w:tplc="D944B23E">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6C8E6123"/>
    <w:multiLevelType w:val="hybridMultilevel"/>
    <w:tmpl w:val="3FD89ADC"/>
    <w:lvl w:ilvl="0" w:tplc="917CEA6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476275"/>
    <w:multiLevelType w:val="hybridMultilevel"/>
    <w:tmpl w:val="B04A7B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76BE8"/>
    <w:multiLevelType w:val="hybridMultilevel"/>
    <w:tmpl w:val="538A690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4F1ABB"/>
    <w:multiLevelType w:val="multilevel"/>
    <w:tmpl w:val="53AC3F66"/>
    <w:lvl w:ilvl="0">
      <w:start w:val="1"/>
      <w:numFmt w:val="decimal"/>
      <w:lvlText w:val="%1)"/>
      <w:lvlJc w:val="left"/>
      <w:pPr>
        <w:ind w:left="928" w:hanging="360"/>
      </w:pPr>
      <w:rPr>
        <w:rFonts w:hint="default"/>
        <w:b w:val="0"/>
      </w:rPr>
    </w:lvl>
    <w:lvl w:ilvl="1">
      <w:start w:val="15"/>
      <w:numFmt w:val="decimal"/>
      <w:isLgl/>
      <w:lvlText w:val="%1.%2"/>
      <w:lvlJc w:val="left"/>
      <w:pPr>
        <w:ind w:left="1020" w:hanging="42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040" w:hanging="1440"/>
      </w:pPr>
      <w:rPr>
        <w:rFonts w:hint="default"/>
      </w:rPr>
    </w:lvl>
  </w:abstractNum>
  <w:abstractNum w:abstractNumId="35" w15:restartNumberingAfterBreak="0">
    <w:nsid w:val="72644618"/>
    <w:multiLevelType w:val="hybridMultilevel"/>
    <w:tmpl w:val="2EBEB094"/>
    <w:lvl w:ilvl="0" w:tplc="3154E45C">
      <w:start w:val="1"/>
      <w:numFmt w:val="decimal"/>
      <w:lvlText w:val="%1."/>
      <w:lvlJc w:val="left"/>
      <w:pPr>
        <w:tabs>
          <w:tab w:val="num" w:pos="720"/>
        </w:tabs>
        <w:ind w:left="720" w:hanging="360"/>
      </w:pPr>
      <w:rPr>
        <w:rFonts w:ascii="Calibri" w:hAnsi="Calibri" w:cs="Arial" w:hint="default"/>
        <w:b w:val="0"/>
        <w:color w:val="auto"/>
      </w:rPr>
    </w:lvl>
    <w:lvl w:ilvl="1" w:tplc="B866D980">
      <w:start w:val="1"/>
      <w:numFmt w:val="decimal"/>
      <w:lvlText w:val="%2)"/>
      <w:lvlJc w:val="left"/>
      <w:pPr>
        <w:tabs>
          <w:tab w:val="num" w:pos="1778"/>
        </w:tabs>
        <w:ind w:left="1778" w:hanging="360"/>
      </w:pPr>
      <w:rPr>
        <w:rFonts w:ascii="Calibri" w:eastAsia="Times New Roman" w:hAnsi="Calibri" w:cs="Arial"/>
        <w:color w:val="000000"/>
      </w:rPr>
    </w:lvl>
    <w:lvl w:ilvl="2" w:tplc="0415001B">
      <w:start w:val="1"/>
      <w:numFmt w:val="lowerRoman"/>
      <w:lvlText w:val="%3."/>
      <w:lvlJc w:val="right"/>
      <w:pPr>
        <w:tabs>
          <w:tab w:val="num" w:pos="2160"/>
        </w:tabs>
        <w:ind w:left="2160" w:hanging="180"/>
      </w:pPr>
    </w:lvl>
    <w:lvl w:ilvl="3" w:tplc="AAB0B7B2">
      <w:start w:val="1"/>
      <w:numFmt w:val="decimal"/>
      <w:lvlText w:val="%4."/>
      <w:lvlJc w:val="left"/>
      <w:pPr>
        <w:tabs>
          <w:tab w:val="num" w:pos="2880"/>
        </w:tabs>
        <w:ind w:left="2880" w:hanging="360"/>
      </w:pPr>
      <w:rPr>
        <w:rFonts w:ascii="Arial" w:eastAsia="Times New Roman" w:hAnsi="Arial" w:cs="Arial" w:hint="default"/>
        <w:b w:val="0"/>
        <w:bCs/>
        <w:color w:val="auto"/>
      </w:rPr>
    </w:lvl>
    <w:lvl w:ilvl="4" w:tplc="69F2E16A">
      <w:start w:val="1"/>
      <w:numFmt w:val="decimal"/>
      <w:lvlText w:val="%5)"/>
      <w:lvlJc w:val="left"/>
      <w:pPr>
        <w:tabs>
          <w:tab w:val="num" w:pos="3600"/>
        </w:tabs>
        <w:ind w:left="3600" w:hanging="360"/>
      </w:pPr>
      <w:rPr>
        <w:b w:val="0"/>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2810874"/>
    <w:multiLevelType w:val="multilevel"/>
    <w:tmpl w:val="0C68443E"/>
    <w:lvl w:ilvl="0">
      <w:start w:val="1"/>
      <w:numFmt w:val="bullet"/>
      <w:lvlText w:val=""/>
      <w:lvlJc w:val="left"/>
      <w:pPr>
        <w:ind w:left="1080" w:hanging="360"/>
      </w:pPr>
      <w:rPr>
        <w:rFonts w:ascii="Symbol" w:hAnsi="Symbol" w:hint="default"/>
        <w:color w:val="auto"/>
        <w:u w:val="none"/>
      </w:rPr>
    </w:lvl>
    <w:lvl w:ilvl="1">
      <w:start w:val="1"/>
      <w:numFmt w:val="decimal"/>
      <w:lvlText w:val="%1.%2."/>
      <w:lvlJc w:val="right"/>
      <w:pPr>
        <w:ind w:left="1800" w:hanging="360"/>
      </w:pPr>
      <w:rPr>
        <w:rFonts w:asciiTheme="minorHAnsi" w:eastAsia="Courier New" w:hAnsiTheme="minorHAnsi" w:cs="Courier New" w:hint="default"/>
        <w:b/>
        <w:bCs/>
      </w:rPr>
    </w:lvl>
    <w:lvl w:ilvl="2">
      <w:start w:val="1"/>
      <w:numFmt w:val="lowerLetter"/>
      <w:lvlText w:val="%3)"/>
      <w:lvlJc w:val="left"/>
      <w:pPr>
        <w:ind w:left="2520" w:hanging="360"/>
      </w:pPr>
      <w:rPr>
        <w:rFonts w:hint="default"/>
      </w:rPr>
    </w:lvl>
    <w:lvl w:ilvl="3">
      <w:start w:val="1"/>
      <w:numFmt w:val="decimal"/>
      <w:lvlText w:val="%1.%2.%3.%4."/>
      <w:lvlJc w:val="right"/>
      <w:pPr>
        <w:ind w:left="3240" w:hanging="360"/>
      </w:pPr>
      <w:rPr>
        <w:rFonts w:ascii="Noto Sans Symbols" w:eastAsia="Noto Sans Symbols" w:hAnsi="Noto Sans Symbols" w:cs="Noto Sans Symbols" w:hint="default"/>
      </w:rPr>
    </w:lvl>
    <w:lvl w:ilvl="4">
      <w:start w:val="1"/>
      <w:numFmt w:val="decimal"/>
      <w:lvlText w:val="%1.%2.%3.%4.%5."/>
      <w:lvlJc w:val="right"/>
      <w:pPr>
        <w:ind w:left="3960" w:hanging="360"/>
      </w:pPr>
      <w:rPr>
        <w:rFonts w:ascii="Courier New" w:eastAsia="Courier New" w:hAnsi="Courier New" w:cs="Courier New" w:hint="default"/>
      </w:rPr>
    </w:lvl>
    <w:lvl w:ilvl="5">
      <w:start w:val="1"/>
      <w:numFmt w:val="decimal"/>
      <w:lvlText w:val="%1.%2.%3.%4.%5.%6."/>
      <w:lvlJc w:val="right"/>
      <w:pPr>
        <w:ind w:left="4680" w:hanging="360"/>
      </w:pPr>
      <w:rPr>
        <w:rFonts w:ascii="Noto Sans Symbols" w:eastAsia="Noto Sans Symbols" w:hAnsi="Noto Sans Symbols" w:cs="Noto Sans Symbols" w:hint="default"/>
      </w:rPr>
    </w:lvl>
    <w:lvl w:ilvl="6">
      <w:start w:val="1"/>
      <w:numFmt w:val="decimal"/>
      <w:lvlText w:val="%1.%2.%3.%4.%5.%6.%7."/>
      <w:lvlJc w:val="right"/>
      <w:pPr>
        <w:ind w:left="5400" w:hanging="360"/>
      </w:pPr>
      <w:rPr>
        <w:rFonts w:ascii="Noto Sans Symbols" w:eastAsia="Noto Sans Symbols" w:hAnsi="Noto Sans Symbols" w:cs="Noto Sans Symbols" w:hint="default"/>
      </w:rPr>
    </w:lvl>
    <w:lvl w:ilvl="7">
      <w:start w:val="1"/>
      <w:numFmt w:val="decimal"/>
      <w:lvlText w:val="%1.%2.%3.%4.%5.%6.%7.%8."/>
      <w:lvlJc w:val="right"/>
      <w:pPr>
        <w:ind w:left="6120" w:hanging="360"/>
      </w:pPr>
      <w:rPr>
        <w:rFonts w:ascii="Courier New" w:eastAsia="Courier New" w:hAnsi="Courier New" w:cs="Courier New" w:hint="default"/>
      </w:rPr>
    </w:lvl>
    <w:lvl w:ilvl="8">
      <w:start w:val="1"/>
      <w:numFmt w:val="decimal"/>
      <w:lvlText w:val="%1.%2.%3.%4.%5.%6.%7.%8.%9."/>
      <w:lvlJc w:val="right"/>
      <w:pPr>
        <w:ind w:left="6840" w:hanging="360"/>
      </w:pPr>
      <w:rPr>
        <w:rFonts w:ascii="Noto Sans Symbols" w:eastAsia="Noto Sans Symbols" w:hAnsi="Noto Sans Symbols" w:cs="Noto Sans Symbols" w:hint="default"/>
      </w:rPr>
    </w:lvl>
  </w:abstractNum>
  <w:abstractNum w:abstractNumId="37" w15:restartNumberingAfterBreak="0">
    <w:nsid w:val="75A22548"/>
    <w:multiLevelType w:val="hybridMultilevel"/>
    <w:tmpl w:val="EDE02F4C"/>
    <w:lvl w:ilvl="0" w:tplc="ABB27D42">
      <w:start w:val="14"/>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B97B8F"/>
    <w:multiLevelType w:val="hybridMultilevel"/>
    <w:tmpl w:val="5B7C0ACA"/>
    <w:lvl w:ilvl="0" w:tplc="47C47C4A">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5C43ACC"/>
    <w:multiLevelType w:val="singleLevel"/>
    <w:tmpl w:val="30F4637E"/>
    <w:lvl w:ilvl="0">
      <w:start w:val="1"/>
      <w:numFmt w:val="decimal"/>
      <w:lvlText w:val="%1."/>
      <w:lvlJc w:val="left"/>
      <w:pPr>
        <w:tabs>
          <w:tab w:val="num" w:pos="360"/>
        </w:tabs>
        <w:ind w:left="360" w:hanging="360"/>
      </w:pPr>
      <w:rPr>
        <w:b w:val="0"/>
      </w:rPr>
    </w:lvl>
  </w:abstractNum>
  <w:num w:numId="1">
    <w:abstractNumId w:val="31"/>
  </w:num>
  <w:num w:numId="2">
    <w:abstractNumId w:val="7"/>
  </w:num>
  <w:num w:numId="3">
    <w:abstractNumId w:val="5"/>
  </w:num>
  <w:num w:numId="4">
    <w:abstractNumId w:val="12"/>
  </w:num>
  <w:num w:numId="5">
    <w:abstractNumId w:val="13"/>
  </w:num>
  <w:num w:numId="6">
    <w:abstractNumId w:val="30"/>
  </w:num>
  <w:num w:numId="7">
    <w:abstractNumId w:val="26"/>
  </w:num>
  <w:num w:numId="8">
    <w:abstractNumId w:val="14"/>
  </w:num>
  <w:num w:numId="9">
    <w:abstractNumId w:val="1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6"/>
  </w:num>
  <w:num w:numId="13">
    <w:abstractNumId w:val="2"/>
  </w:num>
  <w:num w:numId="14">
    <w:abstractNumId w:val="18"/>
  </w:num>
  <w:num w:numId="15">
    <w:abstractNumId w:val="25"/>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10"/>
  </w:num>
  <w:num w:numId="19">
    <w:abstractNumId w:val="16"/>
  </w:num>
  <w:num w:numId="20">
    <w:abstractNumId w:val="38"/>
  </w:num>
  <w:num w:numId="21">
    <w:abstractNumId w:val="4"/>
  </w:num>
  <w:num w:numId="22">
    <w:abstractNumId w:val="15"/>
  </w:num>
  <w:num w:numId="23">
    <w:abstractNumId w:val="35"/>
  </w:num>
  <w:num w:numId="24">
    <w:abstractNumId w:val="1"/>
  </w:num>
  <w:num w:numId="25">
    <w:abstractNumId w:val="22"/>
  </w:num>
  <w:num w:numId="26">
    <w:abstractNumId w:val="3"/>
  </w:num>
  <w:num w:numId="27">
    <w:abstractNumId w:val="24"/>
  </w:num>
  <w:num w:numId="28">
    <w:abstractNumId w:val="29"/>
  </w:num>
  <w:num w:numId="29">
    <w:abstractNumId w:val="8"/>
  </w:num>
  <w:num w:numId="30">
    <w:abstractNumId w:val="9"/>
  </w:num>
  <w:num w:numId="31">
    <w:abstractNumId w:val="28"/>
  </w:num>
  <w:num w:numId="32">
    <w:abstractNumId w:val="27"/>
  </w:num>
  <w:num w:numId="33">
    <w:abstractNumId w:val="36"/>
  </w:num>
  <w:num w:numId="34">
    <w:abstractNumId w:val="32"/>
  </w:num>
  <w:num w:numId="35">
    <w:abstractNumId w:val="37"/>
  </w:num>
  <w:num w:numId="36">
    <w:abstractNumId w:val="33"/>
  </w:num>
  <w:num w:numId="37">
    <w:abstractNumId w:val="20"/>
  </w:num>
  <w:num w:numId="38">
    <w:abstractNumId w:val="19"/>
  </w:num>
  <w:num w:numId="39">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226"/>
    <w:rsid w:val="000004D4"/>
    <w:rsid w:val="00006C37"/>
    <w:rsid w:val="00006EF0"/>
    <w:rsid w:val="00007332"/>
    <w:rsid w:val="0001201C"/>
    <w:rsid w:val="00013EAA"/>
    <w:rsid w:val="0002126C"/>
    <w:rsid w:val="0002793F"/>
    <w:rsid w:val="00035624"/>
    <w:rsid w:val="00072ACD"/>
    <w:rsid w:val="000748FA"/>
    <w:rsid w:val="00081DC3"/>
    <w:rsid w:val="00090DE9"/>
    <w:rsid w:val="00096A15"/>
    <w:rsid w:val="000A1DAD"/>
    <w:rsid w:val="000A238E"/>
    <w:rsid w:val="000A56C0"/>
    <w:rsid w:val="000A6781"/>
    <w:rsid w:val="000B254A"/>
    <w:rsid w:val="000F7ECC"/>
    <w:rsid w:val="00100664"/>
    <w:rsid w:val="00101A2A"/>
    <w:rsid w:val="001022C7"/>
    <w:rsid w:val="00102C40"/>
    <w:rsid w:val="00104767"/>
    <w:rsid w:val="0012557E"/>
    <w:rsid w:val="00130F69"/>
    <w:rsid w:val="00134D6E"/>
    <w:rsid w:val="00141D62"/>
    <w:rsid w:val="0014453F"/>
    <w:rsid w:val="00163AB5"/>
    <w:rsid w:val="0016471D"/>
    <w:rsid w:val="00165498"/>
    <w:rsid w:val="00165DCC"/>
    <w:rsid w:val="0017311A"/>
    <w:rsid w:val="00173F92"/>
    <w:rsid w:val="0017783A"/>
    <w:rsid w:val="001841A8"/>
    <w:rsid w:val="001841D0"/>
    <w:rsid w:val="00186CCF"/>
    <w:rsid w:val="00191F9A"/>
    <w:rsid w:val="0019260F"/>
    <w:rsid w:val="001963BE"/>
    <w:rsid w:val="001A0BEF"/>
    <w:rsid w:val="001A0DD2"/>
    <w:rsid w:val="001A5039"/>
    <w:rsid w:val="001B37A3"/>
    <w:rsid w:val="001C5E8D"/>
    <w:rsid w:val="001D0C0D"/>
    <w:rsid w:val="001D2D68"/>
    <w:rsid w:val="001D4CEC"/>
    <w:rsid w:val="001F4425"/>
    <w:rsid w:val="001F5B7D"/>
    <w:rsid w:val="00220CF2"/>
    <w:rsid w:val="00227985"/>
    <w:rsid w:val="00230D86"/>
    <w:rsid w:val="002348B9"/>
    <w:rsid w:val="002502C2"/>
    <w:rsid w:val="00256872"/>
    <w:rsid w:val="00263BBC"/>
    <w:rsid w:val="00271DCF"/>
    <w:rsid w:val="00272EBF"/>
    <w:rsid w:val="002A17A2"/>
    <w:rsid w:val="002B48D0"/>
    <w:rsid w:val="002B5115"/>
    <w:rsid w:val="002D572B"/>
    <w:rsid w:val="002D6B8E"/>
    <w:rsid w:val="003053EB"/>
    <w:rsid w:val="00315D1D"/>
    <w:rsid w:val="00321FD9"/>
    <w:rsid w:val="003308EC"/>
    <w:rsid w:val="003345EA"/>
    <w:rsid w:val="00344CCD"/>
    <w:rsid w:val="00345860"/>
    <w:rsid w:val="00346182"/>
    <w:rsid w:val="003546BA"/>
    <w:rsid w:val="003606CA"/>
    <w:rsid w:val="00364B65"/>
    <w:rsid w:val="00370C3D"/>
    <w:rsid w:val="0037135E"/>
    <w:rsid w:val="00371A7D"/>
    <w:rsid w:val="00387823"/>
    <w:rsid w:val="003909D5"/>
    <w:rsid w:val="003930DF"/>
    <w:rsid w:val="00396C85"/>
    <w:rsid w:val="003A0284"/>
    <w:rsid w:val="003B25B4"/>
    <w:rsid w:val="003B62A6"/>
    <w:rsid w:val="003D022E"/>
    <w:rsid w:val="003D5D9E"/>
    <w:rsid w:val="003E3461"/>
    <w:rsid w:val="003F287D"/>
    <w:rsid w:val="004041FC"/>
    <w:rsid w:val="004046D3"/>
    <w:rsid w:val="00417987"/>
    <w:rsid w:val="00421444"/>
    <w:rsid w:val="004273E5"/>
    <w:rsid w:val="00433B49"/>
    <w:rsid w:val="00435A54"/>
    <w:rsid w:val="00441CD1"/>
    <w:rsid w:val="004443C4"/>
    <w:rsid w:val="00451402"/>
    <w:rsid w:val="0046313C"/>
    <w:rsid w:val="00470350"/>
    <w:rsid w:val="004751E9"/>
    <w:rsid w:val="00476E76"/>
    <w:rsid w:val="00482F65"/>
    <w:rsid w:val="00493B57"/>
    <w:rsid w:val="004A05D3"/>
    <w:rsid w:val="004A0BFA"/>
    <w:rsid w:val="004B24B5"/>
    <w:rsid w:val="004B61A2"/>
    <w:rsid w:val="004B7C41"/>
    <w:rsid w:val="004C0CE4"/>
    <w:rsid w:val="004D15E1"/>
    <w:rsid w:val="004D7A9B"/>
    <w:rsid w:val="004D7AA7"/>
    <w:rsid w:val="0050017F"/>
    <w:rsid w:val="00503148"/>
    <w:rsid w:val="00505420"/>
    <w:rsid w:val="00515170"/>
    <w:rsid w:val="00536904"/>
    <w:rsid w:val="00541064"/>
    <w:rsid w:val="00567DD2"/>
    <w:rsid w:val="0057009F"/>
    <w:rsid w:val="00574BF8"/>
    <w:rsid w:val="005804FA"/>
    <w:rsid w:val="00582906"/>
    <w:rsid w:val="005A09AD"/>
    <w:rsid w:val="005A5094"/>
    <w:rsid w:val="005B59CC"/>
    <w:rsid w:val="005B73B7"/>
    <w:rsid w:val="005C17D5"/>
    <w:rsid w:val="005C24D7"/>
    <w:rsid w:val="005D5DCA"/>
    <w:rsid w:val="005E03CC"/>
    <w:rsid w:val="005F3E3C"/>
    <w:rsid w:val="00601C39"/>
    <w:rsid w:val="00605365"/>
    <w:rsid w:val="0061716A"/>
    <w:rsid w:val="00626826"/>
    <w:rsid w:val="00655017"/>
    <w:rsid w:val="0066588B"/>
    <w:rsid w:val="00684E5D"/>
    <w:rsid w:val="00687406"/>
    <w:rsid w:val="00692922"/>
    <w:rsid w:val="006B16DE"/>
    <w:rsid w:val="006C0646"/>
    <w:rsid w:val="006C6874"/>
    <w:rsid w:val="006D5309"/>
    <w:rsid w:val="006D5B21"/>
    <w:rsid w:val="006D64BF"/>
    <w:rsid w:val="006E47D9"/>
    <w:rsid w:val="006E6DC2"/>
    <w:rsid w:val="006F2A45"/>
    <w:rsid w:val="006F44B9"/>
    <w:rsid w:val="006F4AB9"/>
    <w:rsid w:val="00705176"/>
    <w:rsid w:val="00711055"/>
    <w:rsid w:val="0071175C"/>
    <w:rsid w:val="007162E9"/>
    <w:rsid w:val="00730B42"/>
    <w:rsid w:val="00742BEF"/>
    <w:rsid w:val="00752AB7"/>
    <w:rsid w:val="00761591"/>
    <w:rsid w:val="007816A3"/>
    <w:rsid w:val="00785E8F"/>
    <w:rsid w:val="007A0820"/>
    <w:rsid w:val="007C0049"/>
    <w:rsid w:val="007C04A6"/>
    <w:rsid w:val="007D2957"/>
    <w:rsid w:val="007D4677"/>
    <w:rsid w:val="007D6401"/>
    <w:rsid w:val="00807E1A"/>
    <w:rsid w:val="00816C89"/>
    <w:rsid w:val="008339A6"/>
    <w:rsid w:val="00834DCB"/>
    <w:rsid w:val="008361ED"/>
    <w:rsid w:val="00851B57"/>
    <w:rsid w:val="00851BF8"/>
    <w:rsid w:val="00861FB0"/>
    <w:rsid w:val="008667FF"/>
    <w:rsid w:val="00870ED3"/>
    <w:rsid w:val="00876145"/>
    <w:rsid w:val="00881E6A"/>
    <w:rsid w:val="0088397C"/>
    <w:rsid w:val="008C7500"/>
    <w:rsid w:val="008C7801"/>
    <w:rsid w:val="008E0000"/>
    <w:rsid w:val="008F4FA9"/>
    <w:rsid w:val="00902051"/>
    <w:rsid w:val="009223E0"/>
    <w:rsid w:val="00922DF6"/>
    <w:rsid w:val="0092642A"/>
    <w:rsid w:val="009267CB"/>
    <w:rsid w:val="00942D9C"/>
    <w:rsid w:val="00953E45"/>
    <w:rsid w:val="009579FF"/>
    <w:rsid w:val="0096186D"/>
    <w:rsid w:val="009750DC"/>
    <w:rsid w:val="00976795"/>
    <w:rsid w:val="00981F12"/>
    <w:rsid w:val="009963DA"/>
    <w:rsid w:val="009D261E"/>
    <w:rsid w:val="009E2CC8"/>
    <w:rsid w:val="009F31EE"/>
    <w:rsid w:val="00A0484D"/>
    <w:rsid w:val="00A112DD"/>
    <w:rsid w:val="00A1539B"/>
    <w:rsid w:val="00A17CE1"/>
    <w:rsid w:val="00A25494"/>
    <w:rsid w:val="00A33ED1"/>
    <w:rsid w:val="00A364D7"/>
    <w:rsid w:val="00A368ED"/>
    <w:rsid w:val="00A56EAE"/>
    <w:rsid w:val="00A87BE2"/>
    <w:rsid w:val="00A940E9"/>
    <w:rsid w:val="00A973F5"/>
    <w:rsid w:val="00AB35B8"/>
    <w:rsid w:val="00AC11D7"/>
    <w:rsid w:val="00AC48FF"/>
    <w:rsid w:val="00AE5C60"/>
    <w:rsid w:val="00AF2BA7"/>
    <w:rsid w:val="00AF7DE3"/>
    <w:rsid w:val="00B10259"/>
    <w:rsid w:val="00B236BB"/>
    <w:rsid w:val="00B424B3"/>
    <w:rsid w:val="00B435C4"/>
    <w:rsid w:val="00B4677E"/>
    <w:rsid w:val="00B504C4"/>
    <w:rsid w:val="00B54E63"/>
    <w:rsid w:val="00B60EF7"/>
    <w:rsid w:val="00B626B6"/>
    <w:rsid w:val="00B71AE9"/>
    <w:rsid w:val="00B73368"/>
    <w:rsid w:val="00B8097C"/>
    <w:rsid w:val="00B81A7D"/>
    <w:rsid w:val="00B911EE"/>
    <w:rsid w:val="00B9488D"/>
    <w:rsid w:val="00B95645"/>
    <w:rsid w:val="00B96226"/>
    <w:rsid w:val="00BA3CD0"/>
    <w:rsid w:val="00BB2D2C"/>
    <w:rsid w:val="00BD44BA"/>
    <w:rsid w:val="00BE0E2A"/>
    <w:rsid w:val="00BE10A8"/>
    <w:rsid w:val="00BE762E"/>
    <w:rsid w:val="00BF5A9D"/>
    <w:rsid w:val="00C2031E"/>
    <w:rsid w:val="00C25ACC"/>
    <w:rsid w:val="00C372BC"/>
    <w:rsid w:val="00C451CE"/>
    <w:rsid w:val="00C54961"/>
    <w:rsid w:val="00C62222"/>
    <w:rsid w:val="00C66032"/>
    <w:rsid w:val="00C73AB5"/>
    <w:rsid w:val="00C84A90"/>
    <w:rsid w:val="00C85358"/>
    <w:rsid w:val="00C9282A"/>
    <w:rsid w:val="00C97632"/>
    <w:rsid w:val="00CA081A"/>
    <w:rsid w:val="00CA0A2E"/>
    <w:rsid w:val="00CA25AA"/>
    <w:rsid w:val="00CA3F74"/>
    <w:rsid w:val="00CB14C4"/>
    <w:rsid w:val="00CB48E1"/>
    <w:rsid w:val="00CB7497"/>
    <w:rsid w:val="00CD60B9"/>
    <w:rsid w:val="00CE0707"/>
    <w:rsid w:val="00D0154C"/>
    <w:rsid w:val="00D060B6"/>
    <w:rsid w:val="00D20133"/>
    <w:rsid w:val="00D218CE"/>
    <w:rsid w:val="00D21DFF"/>
    <w:rsid w:val="00D22E03"/>
    <w:rsid w:val="00D31F56"/>
    <w:rsid w:val="00D377FA"/>
    <w:rsid w:val="00D402DD"/>
    <w:rsid w:val="00D62754"/>
    <w:rsid w:val="00D661CF"/>
    <w:rsid w:val="00D90B0F"/>
    <w:rsid w:val="00DA5AB4"/>
    <w:rsid w:val="00DB2B67"/>
    <w:rsid w:val="00DC7314"/>
    <w:rsid w:val="00DE0B24"/>
    <w:rsid w:val="00DE2DF5"/>
    <w:rsid w:val="00DE37EE"/>
    <w:rsid w:val="00DF34C0"/>
    <w:rsid w:val="00DF392C"/>
    <w:rsid w:val="00E1036C"/>
    <w:rsid w:val="00E1603B"/>
    <w:rsid w:val="00E4004C"/>
    <w:rsid w:val="00E459C9"/>
    <w:rsid w:val="00E45F9E"/>
    <w:rsid w:val="00E57409"/>
    <w:rsid w:val="00E61BF7"/>
    <w:rsid w:val="00E66989"/>
    <w:rsid w:val="00E74437"/>
    <w:rsid w:val="00E85194"/>
    <w:rsid w:val="00E93C67"/>
    <w:rsid w:val="00EA1D7E"/>
    <w:rsid w:val="00EB35EB"/>
    <w:rsid w:val="00EB6A53"/>
    <w:rsid w:val="00ED0CF1"/>
    <w:rsid w:val="00ED366D"/>
    <w:rsid w:val="00EE3F96"/>
    <w:rsid w:val="00EF4221"/>
    <w:rsid w:val="00EF4A47"/>
    <w:rsid w:val="00EF5B84"/>
    <w:rsid w:val="00F060E4"/>
    <w:rsid w:val="00F20863"/>
    <w:rsid w:val="00F228A6"/>
    <w:rsid w:val="00F45D09"/>
    <w:rsid w:val="00F462A6"/>
    <w:rsid w:val="00F56382"/>
    <w:rsid w:val="00F60B35"/>
    <w:rsid w:val="00F721B4"/>
    <w:rsid w:val="00F764CE"/>
    <w:rsid w:val="00F827B5"/>
    <w:rsid w:val="00F85355"/>
    <w:rsid w:val="00FB17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439F6B-5215-4A1A-BA1A-78DF57138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05D3"/>
  </w:style>
  <w:style w:type="paragraph" w:styleId="Nagwek1">
    <w:name w:val="heading 1"/>
    <w:basedOn w:val="Normalny"/>
    <w:next w:val="Normalny"/>
    <w:link w:val="Nagwek1Znak"/>
    <w:uiPriority w:val="9"/>
    <w:qFormat/>
    <w:rsid w:val="008361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4C0CE4"/>
    <w:pPr>
      <w:keepNext/>
      <w:spacing w:after="0" w:line="240" w:lineRule="auto"/>
      <w:outlineLvl w:val="1"/>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21FD9"/>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32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semiHidden/>
    <w:rsid w:val="00321FD9"/>
    <w:pPr>
      <w:spacing w:after="0" w:line="240" w:lineRule="auto"/>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semiHidden/>
    <w:rsid w:val="00321FD9"/>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4C0CE4"/>
    <w:rPr>
      <w:rFonts w:ascii="Times New Roman" w:eastAsia="Times New Roman" w:hAnsi="Times New Roman" w:cs="Times New Roman"/>
      <w:sz w:val="24"/>
      <w:szCs w:val="20"/>
      <w:lang w:eastAsia="pl-PL"/>
    </w:rPr>
  </w:style>
  <w:style w:type="character" w:styleId="Hipercze">
    <w:name w:val="Hyperlink"/>
    <w:semiHidden/>
    <w:rsid w:val="004C0CE4"/>
    <w:rPr>
      <w:strike w:val="0"/>
      <w:dstrike w:val="0"/>
      <w:color w:val="000080"/>
      <w:u w:val="none"/>
      <w:effect w:val="none"/>
    </w:rPr>
  </w:style>
  <w:style w:type="paragraph" w:styleId="Tekstpodstawowy">
    <w:name w:val="Body Text"/>
    <w:aliases w:val="Tekst podstawow.(F2),(F2)"/>
    <w:basedOn w:val="Normalny"/>
    <w:link w:val="TekstpodstawowyZnak"/>
    <w:unhideWhenUsed/>
    <w:rsid w:val="004C0CE4"/>
    <w:pPr>
      <w:spacing w:after="120"/>
    </w:pPr>
  </w:style>
  <w:style w:type="character" w:customStyle="1" w:styleId="TekstpodstawowyZnak">
    <w:name w:val="Tekst podstawowy Znak"/>
    <w:aliases w:val="Tekst podstawow.(F2) Znak,(F2) Znak"/>
    <w:basedOn w:val="Domylnaczcionkaakapitu"/>
    <w:link w:val="Tekstpodstawowy"/>
    <w:uiPriority w:val="99"/>
    <w:semiHidden/>
    <w:rsid w:val="004C0CE4"/>
  </w:style>
  <w:style w:type="paragraph" w:styleId="Akapitzlist">
    <w:name w:val="List Paragraph"/>
    <w:aliases w:val="Numerowanie,Akapit z listą BS,lp1,Preambuła,L1,Colorful Shading - Accent 31,Light List - Accent 51,Akapit z listą5,Kolorowa lista — akcent 11,sw tekst,Colorful Shading Accent 3,Light List Accent 5,List Paragraph,List Paragraph1,Bullet Lis"/>
    <w:basedOn w:val="Normalny"/>
    <w:link w:val="AkapitzlistZnak"/>
    <w:uiPriority w:val="99"/>
    <w:qFormat/>
    <w:rsid w:val="004C0CE4"/>
    <w:pPr>
      <w:ind w:left="720"/>
      <w:contextualSpacing/>
    </w:pPr>
  </w:style>
  <w:style w:type="paragraph" w:styleId="Tekstpodstawowywcity">
    <w:name w:val="Body Text Indent"/>
    <w:basedOn w:val="Normalny"/>
    <w:link w:val="TekstpodstawowywcityZnak"/>
    <w:uiPriority w:val="99"/>
    <w:unhideWhenUsed/>
    <w:rsid w:val="005F3E3C"/>
    <w:pPr>
      <w:spacing w:after="120"/>
      <w:ind w:left="283"/>
    </w:pPr>
  </w:style>
  <w:style w:type="character" w:customStyle="1" w:styleId="TekstpodstawowywcityZnak">
    <w:name w:val="Tekst podstawowy wcięty Znak"/>
    <w:basedOn w:val="Domylnaczcionkaakapitu"/>
    <w:link w:val="Tekstpodstawowywcity"/>
    <w:uiPriority w:val="99"/>
    <w:rsid w:val="005F3E3C"/>
  </w:style>
  <w:style w:type="paragraph" w:styleId="Tekstpodstawowywcity2">
    <w:name w:val="Body Text Indent 2"/>
    <w:basedOn w:val="Normalny"/>
    <w:link w:val="Tekstpodstawowywcity2Znak"/>
    <w:uiPriority w:val="99"/>
    <w:unhideWhenUsed/>
    <w:rsid w:val="0092642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92642A"/>
  </w:style>
  <w:style w:type="paragraph" w:styleId="Tekstblokowy">
    <w:name w:val="Block Text"/>
    <w:basedOn w:val="Normalny"/>
    <w:unhideWhenUsed/>
    <w:rsid w:val="0092642A"/>
    <w:pPr>
      <w:spacing w:after="0" w:line="240" w:lineRule="auto"/>
      <w:ind w:left="540" w:right="-6"/>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semiHidden/>
    <w:unhideWhenUsed/>
    <w:rsid w:val="00BA3CD0"/>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BA3CD0"/>
    <w:rPr>
      <w:rFonts w:ascii="Times New Roman" w:eastAsia="Times New Roman" w:hAnsi="Times New Roman" w:cs="Times New Roman"/>
      <w:sz w:val="20"/>
      <w:szCs w:val="20"/>
      <w:lang w:eastAsia="pl-PL"/>
    </w:rPr>
  </w:style>
  <w:style w:type="character" w:styleId="Odwoanieprzypisudolnego">
    <w:name w:val="footnote reference"/>
    <w:semiHidden/>
    <w:unhideWhenUsed/>
    <w:rsid w:val="00BA3CD0"/>
    <w:rPr>
      <w:vertAlign w:val="superscript"/>
    </w:rPr>
  </w:style>
  <w:style w:type="paragraph" w:customStyle="1" w:styleId="Standard">
    <w:name w:val="Standard"/>
    <w:link w:val="StandardZnak"/>
    <w:rsid w:val="00DE2DF5"/>
    <w:pPr>
      <w:suppressAutoHyphens/>
      <w:autoSpaceDN w:val="0"/>
      <w:spacing w:after="0" w:line="240" w:lineRule="auto"/>
    </w:pPr>
    <w:rPr>
      <w:rFonts w:ascii="Times New Roman" w:eastAsia="Times New Roman" w:hAnsi="Times New Roman" w:cs="Times New Roman"/>
      <w:kern w:val="3"/>
      <w:lang w:eastAsia="zh-CN"/>
    </w:rPr>
  </w:style>
  <w:style w:type="paragraph" w:styleId="Bezodstpw">
    <w:name w:val="No Spacing"/>
    <w:qFormat/>
    <w:rsid w:val="001A0BEF"/>
    <w:pPr>
      <w:spacing w:after="0" w:line="240" w:lineRule="auto"/>
    </w:pPr>
    <w:rPr>
      <w:rFonts w:ascii="Calibri" w:eastAsia="Calibri" w:hAnsi="Calibri" w:cs="Times New Roman"/>
    </w:rPr>
  </w:style>
  <w:style w:type="character" w:customStyle="1" w:styleId="AkapitzlistZnak">
    <w:name w:val="Akapit z listą Znak"/>
    <w:aliases w:val="Numerowanie Znak,Akapit z listą BS Znak,lp1 Znak,Preambuła Znak,L1 Znak,Colorful Shading - Accent 31 Znak,Light List - Accent 51 Znak,Akapit z listą5 Znak,Kolorowa lista — akcent 11 Znak,sw tekst Znak,Colorful Shading Accent 3 Znak"/>
    <w:link w:val="Akapitzlist"/>
    <w:uiPriority w:val="99"/>
    <w:qFormat/>
    <w:locked/>
    <w:rsid w:val="00E66989"/>
  </w:style>
  <w:style w:type="paragraph" w:customStyle="1" w:styleId="xl26">
    <w:name w:val="xl26"/>
    <w:basedOn w:val="Normalny"/>
    <w:rsid w:val="00922DF6"/>
    <w:pPr>
      <w:spacing w:before="100" w:after="100" w:line="240" w:lineRule="auto"/>
      <w:jc w:val="center"/>
    </w:pPr>
    <w:rPr>
      <w:rFonts w:ascii="Arial Unicode MS" w:eastAsia="Arial Unicode MS" w:hAnsi="Arial Unicode MS" w:cs="Times New Roman"/>
      <w:sz w:val="24"/>
      <w:szCs w:val="20"/>
      <w:lang w:eastAsia="pl-PL"/>
    </w:rPr>
  </w:style>
  <w:style w:type="paragraph" w:styleId="NormalnyWeb">
    <w:name w:val="Normal (Web)"/>
    <w:basedOn w:val="Normalny"/>
    <w:rsid w:val="00922DF6"/>
    <w:pPr>
      <w:spacing w:before="100" w:after="100" w:line="240" w:lineRule="auto"/>
    </w:pPr>
    <w:rPr>
      <w:rFonts w:ascii="Arial Unicode MS" w:eastAsia="Arial Unicode MS" w:hAnsi="Arial Unicode MS" w:cs="Times New Roman"/>
      <w:sz w:val="24"/>
      <w:szCs w:val="20"/>
      <w:lang w:eastAsia="pl-PL"/>
    </w:rPr>
  </w:style>
  <w:style w:type="paragraph" w:styleId="Tekstdymka">
    <w:name w:val="Balloon Text"/>
    <w:basedOn w:val="Normalny"/>
    <w:link w:val="TekstdymkaZnak"/>
    <w:uiPriority w:val="99"/>
    <w:semiHidden/>
    <w:unhideWhenUsed/>
    <w:rsid w:val="00BE76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62E"/>
    <w:rPr>
      <w:rFonts w:ascii="Segoe UI" w:hAnsi="Segoe UI" w:cs="Segoe UI"/>
      <w:sz w:val="18"/>
      <w:szCs w:val="18"/>
    </w:rPr>
  </w:style>
  <w:style w:type="table" w:customStyle="1" w:styleId="Tabela-Siatka1">
    <w:name w:val="Tabela - Siatka1"/>
    <w:basedOn w:val="Standardowy"/>
    <w:next w:val="Tabela-Siatka"/>
    <w:uiPriority w:val="59"/>
    <w:rsid w:val="00730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B48E1"/>
    <w:pPr>
      <w:spacing w:after="80" w:line="276" w:lineRule="auto"/>
      <w:ind w:left="720"/>
      <w:jc w:val="both"/>
    </w:pPr>
    <w:rPr>
      <w:rFonts w:ascii="Times New Roman" w:eastAsia="Times New Roman" w:hAnsi="Times New Roman" w:cs="Times New Roman"/>
      <w:sz w:val="24"/>
    </w:rPr>
  </w:style>
  <w:style w:type="paragraph" w:customStyle="1" w:styleId="akapitzlistcxsppierwsze">
    <w:name w:val="akapitzlistcxsppierwsze"/>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kapitzlistcxspnazwisko">
    <w:name w:val="akapitzlistcxspnazwisko"/>
    <w:basedOn w:val="Normalny"/>
    <w:rsid w:val="008361E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8361ED"/>
    <w:rPr>
      <w:rFonts w:asciiTheme="majorHAnsi" w:eastAsiaTheme="majorEastAsia" w:hAnsiTheme="majorHAnsi" w:cstheme="majorBidi"/>
      <w:color w:val="2E74B5" w:themeColor="accent1" w:themeShade="BF"/>
      <w:sz w:val="32"/>
      <w:szCs w:val="32"/>
    </w:rPr>
  </w:style>
  <w:style w:type="paragraph" w:customStyle="1" w:styleId="Normalny1">
    <w:name w:val="Normalny1"/>
    <w:qFormat/>
    <w:rsid w:val="00B9488D"/>
    <w:pPr>
      <w:spacing w:line="258" w:lineRule="auto"/>
    </w:pPr>
    <w:rPr>
      <w:rFonts w:ascii="Calibri" w:eastAsia="Calibri" w:hAnsi="Calibri" w:cs="Calibri"/>
      <w:szCs w:val="20"/>
      <w:lang w:eastAsia="pl-PL"/>
    </w:rPr>
  </w:style>
  <w:style w:type="character" w:customStyle="1" w:styleId="Domylnaczcionkaakapitu1">
    <w:name w:val="Domyślna czcionka akapitu1"/>
    <w:rsid w:val="00B9488D"/>
    <w:rPr>
      <w:sz w:val="22"/>
    </w:rPr>
  </w:style>
  <w:style w:type="paragraph" w:styleId="Nagwek">
    <w:name w:val="header"/>
    <w:basedOn w:val="Normalny"/>
    <w:link w:val="NagwekZnak"/>
    <w:uiPriority w:val="99"/>
    <w:unhideWhenUsed/>
    <w:rsid w:val="006D5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5309"/>
  </w:style>
  <w:style w:type="paragraph" w:styleId="Stopka">
    <w:name w:val="footer"/>
    <w:basedOn w:val="Normalny"/>
    <w:link w:val="StopkaZnak"/>
    <w:uiPriority w:val="99"/>
    <w:unhideWhenUsed/>
    <w:rsid w:val="006D5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5309"/>
  </w:style>
  <w:style w:type="character" w:styleId="Odwoaniedokomentarza">
    <w:name w:val="annotation reference"/>
    <w:uiPriority w:val="99"/>
    <w:rsid w:val="000A6781"/>
    <w:rPr>
      <w:sz w:val="16"/>
      <w:szCs w:val="16"/>
    </w:rPr>
  </w:style>
  <w:style w:type="paragraph" w:styleId="Tekstkomentarza">
    <w:name w:val="annotation text"/>
    <w:basedOn w:val="Normalny"/>
    <w:link w:val="TekstkomentarzaZnak"/>
    <w:rsid w:val="000A6781"/>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rsid w:val="000A6781"/>
    <w:rPr>
      <w:rFonts w:ascii="Times New Roman" w:eastAsia="Calibri" w:hAnsi="Times New Roman" w:cs="Times New Roman"/>
      <w:sz w:val="20"/>
      <w:szCs w:val="20"/>
      <w:lang w:eastAsia="pl-PL"/>
    </w:rPr>
  </w:style>
  <w:style w:type="character" w:customStyle="1" w:styleId="StandardZnak">
    <w:name w:val="Standard Znak"/>
    <w:link w:val="Standard"/>
    <w:rsid w:val="005D5DCA"/>
    <w:rPr>
      <w:rFonts w:ascii="Times New Roman" w:eastAsia="Times New Roman" w:hAnsi="Times New Roman" w:cs="Times New Roman"/>
      <w:kern w:val="3"/>
      <w:lang w:eastAsia="zh-CN"/>
    </w:rPr>
  </w:style>
  <w:style w:type="paragraph" w:customStyle="1" w:styleId="xmsobodytext">
    <w:name w:val="x_msobodytext"/>
    <w:basedOn w:val="Normalny"/>
    <w:rsid w:val="00684E5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tekstdokbold">
    <w:name w:val="x_tekstdokbold"/>
    <w:basedOn w:val="Domylnaczcionkaakapitu"/>
    <w:rsid w:val="00684E5D"/>
  </w:style>
  <w:style w:type="paragraph" w:styleId="Tematkomentarza">
    <w:name w:val="annotation subject"/>
    <w:basedOn w:val="Tekstkomentarza"/>
    <w:next w:val="Tekstkomentarza"/>
    <w:link w:val="TematkomentarzaZnak"/>
    <w:uiPriority w:val="99"/>
    <w:semiHidden/>
    <w:unhideWhenUsed/>
    <w:rsid w:val="001A0DD2"/>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1A0DD2"/>
    <w:rPr>
      <w:rFonts w:ascii="Times New Roman" w:eastAsia="Calibri"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8808">
      <w:bodyDiv w:val="1"/>
      <w:marLeft w:val="0"/>
      <w:marRight w:val="0"/>
      <w:marTop w:val="0"/>
      <w:marBottom w:val="0"/>
      <w:divBdr>
        <w:top w:val="none" w:sz="0" w:space="0" w:color="auto"/>
        <w:left w:val="none" w:sz="0" w:space="0" w:color="auto"/>
        <w:bottom w:val="none" w:sz="0" w:space="0" w:color="auto"/>
        <w:right w:val="none" w:sz="0" w:space="0" w:color="auto"/>
      </w:divBdr>
    </w:div>
    <w:div w:id="307635507">
      <w:bodyDiv w:val="1"/>
      <w:marLeft w:val="0"/>
      <w:marRight w:val="0"/>
      <w:marTop w:val="0"/>
      <w:marBottom w:val="0"/>
      <w:divBdr>
        <w:top w:val="none" w:sz="0" w:space="0" w:color="auto"/>
        <w:left w:val="none" w:sz="0" w:space="0" w:color="auto"/>
        <w:bottom w:val="none" w:sz="0" w:space="0" w:color="auto"/>
        <w:right w:val="none" w:sz="0" w:space="0" w:color="auto"/>
      </w:divBdr>
    </w:div>
    <w:div w:id="4604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zp@uthrad.pl" TargetMode="External"/><Relationship Id="rId13" Type="http://schemas.openxmlformats.org/officeDocument/2006/relationships/hyperlink" Target="https://efaktura.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zp@uthrad.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borek@uthrad.pl" TargetMode="External"/><Relationship Id="rId5" Type="http://schemas.openxmlformats.org/officeDocument/2006/relationships/webSettings" Target="webSettings.xml"/><Relationship Id="rId15" Type="http://schemas.openxmlformats.org/officeDocument/2006/relationships/hyperlink" Target="mailto:szp@uthrad.pl" TargetMode="External"/><Relationship Id="rId10" Type="http://schemas.openxmlformats.org/officeDocument/2006/relationships/hyperlink" Target="http://www.uniwersytetradom.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iwersytetradom.pl" TargetMode="External"/><Relationship Id="rId14" Type="http://schemas.openxmlformats.org/officeDocument/2006/relationships/hyperlink" Target="mailto:szp@uthra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EFD9-619A-427C-8738-2244CBA29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9905</Words>
  <Characters>59436</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dc:creator>
  <cp:lastModifiedBy>Kinga Ryszewska</cp:lastModifiedBy>
  <cp:revision>1</cp:revision>
  <cp:lastPrinted>2021-09-17T10:10:00Z</cp:lastPrinted>
  <dcterms:created xsi:type="dcterms:W3CDTF">2021-09-17T05:23:00Z</dcterms:created>
  <dcterms:modified xsi:type="dcterms:W3CDTF">2021-11-25T08:38:00Z</dcterms:modified>
</cp:coreProperties>
</file>